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50" t="9082" r="40636" b="18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</w:t>
      </w:r>
      <w:r>
        <w:rPr/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color w:val="414141"/>
          <w:sz w:val="36"/>
          <w:szCs w:val="21"/>
        </w:rPr>
      </w:pPr>
      <w:r>
        <w:rPr>
          <w:rFonts w:eastAsia="Times New Roman" w:cs="Arial" w:ascii="Arial" w:hAnsi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900" w:type="pct"/>
        <w:jc w:val="left"/>
        <w:tblInd w:w="0" w:type="dxa"/>
        <w:shd w:fill="FFFFFF" w:val="clear"/>
        <w:tblCellMar>
          <w:top w:w="0" w:type="dxa"/>
          <w:left w:w="225" w:type="dxa"/>
          <w:bottom w:w="0" w:type="dxa"/>
          <w:right w:w="225" w:type="dxa"/>
        </w:tblCellMar>
        <w:tblLook w:firstRow="1" w:noVBand="1" w:lastRow="0" w:firstColumn="1" w:lastColumn="0" w:noHBand="0" w:val="04a0"/>
      </w:tblPr>
      <w:tblGrid>
        <w:gridCol w:w="2385"/>
        <w:gridCol w:w="2209"/>
        <w:gridCol w:w="4960"/>
        <w:gridCol w:w="2532"/>
        <w:gridCol w:w="3442"/>
      </w:tblGrid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color w:val="414141"/>
                <w:sz w:val="24"/>
                <w:szCs w:val="21"/>
              </w:rPr>
            </w:pPr>
            <w:r>
              <w:rPr/>
            </w:r>
          </w:p>
        </w:tc>
      </w:tr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г. Красноярск</w:t>
            </w:r>
          </w:p>
        </w:tc>
      </w:tr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МБОУ С</w:t>
            </w: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 xml:space="preserve">Ш </w:t>
            </w: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№ 155</w:t>
            </w:r>
          </w:p>
        </w:tc>
      </w:tr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учитель</w:t>
            </w:r>
          </w:p>
        </w:tc>
      </w:tr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 xml:space="preserve">Сроки реализации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Формирование и развитие креативного мышления на уроках  в условиях реализации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обновленных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Повысить профессиональную компетентность по формированию функциональной грамотности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Проанализировать ресурсы на официальных сайтах: КИПК; КИМЦ;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ФГБНУ «Институт стратегии развития образования Российской академии образования»; Единое содержание общего образования; РЭШ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Составить список ресурсов по изучаемой теме</w:t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Проанализировать список интернет источников по креативному мышлению: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1. Книга Ольги Бобрышевой СКИМ «Технология креативного мышления»; </w:t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2. Статья Степанюк И.В. Формирование креативного мышления на уроках»</w:t>
            </w:r>
            <w:r>
              <w:rPr/>
              <w:t xml:space="preserve"> </w:t>
            </w:r>
            <w:hyperlink r:id="rId4">
              <w:r>
                <w:rPr>
                  <w:rStyle w:val="Style13"/>
                  <w:rFonts w:eastAsia="Times New Roman"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https://moluch.ru/archive/96/21569/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3. Статья Вахрушева М.В. «Формирование креативного мышления на уроках технологии посредством деятельностного подхода» Научно-методический электронный журнал «Концепт»</w:t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hyperlink r:id="rId5">
              <w:r>
                <w:rPr>
                  <w:rStyle w:val="Style13"/>
                  <w:rFonts w:eastAsia="Times New Roman"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https://e-koncept.ru/2017/770152.htm</w:t>
              </w:r>
            </w:hyperlink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4.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Статья Мамышева В.В. «Творческие проекты на уроках технологии, как способ развития креативного мышления школьников» </w:t>
            </w:r>
            <w:hyperlink r:id="rId6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</w:rPr>
                <w:t>https://studopedia.ru/28_21927_tema-tvorcheskie-proekti-na-urokah-tehnologii-kak-sposob-razvitiya-kreativnogo-mishleniya-shkolnikov.html</w:t>
              </w:r>
            </w:hyperlink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5.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Богачева О.С. Статья «Использование современных технологий для развития креативного мышления школьников» </w:t>
            </w:r>
            <w:hyperlink r:id="rId7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https://nsportal.ru/shkola/obshchepedagogicheskie-tekhnologii/library/2011/12/01/ispolzovanie-sovremennykh-tekhnologiy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На основе проанализированных материалов оформить список ссылок для самообразования</w:t>
            </w:r>
          </w:p>
        </w:tc>
        <w:tc>
          <w:tcPr>
            <w:tcW w:w="2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Изучить теоретические основы формирования креативного мышления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Формирование функциональной грамотности школьников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ФГБНУ «ИСРО РАО»</w:t>
            </w:r>
          </w:p>
          <w:p>
            <w:pPr>
              <w:pStyle w:val="NoSpacing"/>
              <w:rPr/>
            </w:pPr>
            <w:hyperlink r:id="rId8">
              <w:r>
                <w:rPr>
                  <w:rStyle w:val="Style13"/>
                  <w:rFonts w:eastAsia="Times New Roman"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https://edsoo.ru/Funkcionalnaya_gramotnost.htm</w:t>
              </w:r>
            </w:hyperlink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Октябрь-декабрь 2021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1.Выступление на заседании ШМО с методическим материалом.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2.Выступление на заседании РМО учителей технологии с методическим материалом.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Освоить методические формы, методы проблемы формирования и развития креативного мышления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Принять участие в вебинаре ФГБНУ «ИСРО РАО»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Креативное мышление: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Обсуждение заданий, составленных педагогами. Особенности оценки различных компонентов компетентностной модели. Рекомендации по использованию в учебном процессе. Формирование креативного мышления: опыт, проблемы, перспективы</w:t>
            </w:r>
          </w:p>
          <w:p>
            <w:pPr>
              <w:pStyle w:val="NoSpacing"/>
              <w:rPr/>
            </w:pPr>
            <w:hyperlink r:id="rId9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https://www.youtube.com/watch?v=OYMyw7QLQNM&amp;list=PLKLyHWrXJxNNr_WObG9jpqxzAitx9TAkO&amp;index=88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участие в вебинаре по функциональной грамотности ФГБНУ «ИСРО РАО». Креативное мышление: Главное отличие между традиционными академическими учебными заданиями и заданиями для формирования функциональной грамотности»</w:t>
            </w:r>
          </w:p>
          <w:p>
            <w:pPr>
              <w:pStyle w:val="NoSpacing"/>
              <w:rPr/>
            </w:pPr>
            <w:hyperlink r:id="rId10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https://www.youtube.com/watch?v=TBUiACrnha8&amp;list=PLKLyHWrXJxNNr_WObG9jpqxzAitx9TAkO&amp;index=80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Принять участие в вебинаре по функциональной грамотности ФГБНУ «ИСРО РАО»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Креативное мышление: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Оценка креативного мышления. Модели заданий»</w:t>
            </w:r>
          </w:p>
          <w:p>
            <w:pPr>
              <w:pStyle w:val="NoSpacing"/>
              <w:rPr/>
            </w:pPr>
            <w:hyperlink r:id="rId11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https://www.youtube.com/watch?v=eRHh0wT_roo&amp;list=PLKLyHWrXJxNNr_WObG9jpqxzAitx9TAkO&amp;index=73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Принять участие в вебинаре по функциональной грамотности ФГБНУ «ИСРО РАО»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Креативное мышление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«О чем говорят результаты мониторинговых исследований»</w:t>
            </w:r>
          </w:p>
          <w:p>
            <w:pPr>
              <w:pStyle w:val="NoSpacing"/>
              <w:rPr/>
            </w:pPr>
            <w:hyperlink r:id="rId12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https://www.youtube.com/watch?v=a-UdHW6zdqU&amp;list=PLKLyHWrXJxNNr_WObG9jpqxzAitx9TAkO&amp;index=65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Принять участие в вебинаре ФГБНУ «ИСРО РАО» Креативное мышление: Результаты исследований и основные направления совершенствования образовательного процесса. Модели заданий» </w:t>
            </w:r>
            <w:hyperlink r:id="rId13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</w:rPr>
                <w:t>https://www.youtube.com/watch?v=dWv9N8DGNpk&amp;list=PLKLyHWrXJxNNr_WObG9jpqxzAitx9TAkO&amp;index=55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участие в вебинаре ФГБНУ «ИСРО РАО» «Креативное мышление» «Анализ потенциала использования банка заданий, направленных на формирование и оценку креативного мышления в образовательном процессе»</w:t>
            </w:r>
          </w:p>
          <w:p>
            <w:pPr>
              <w:pStyle w:val="NoSpacing"/>
              <w:rPr/>
            </w:pPr>
            <w:hyperlink r:id="rId14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https://www.youtube.com/watch?v=VZ-mE-ol7Vk&amp;list=PLKLyHWrXJxNNr_WObG9jpqxzAitx9TAkO&amp;index=38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14.01.2022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участие в вебинаре ФГБНУ «ИСРО РАО» Креативное мышление (выступление Пащенко Т.В.) «Может ли школа научить мыслить? Механизмы и факторы формирования креативного и критического мышления»</w:t>
            </w:r>
          </w:p>
          <w:p>
            <w:pPr>
              <w:pStyle w:val="NoSpacing"/>
              <w:rPr/>
            </w:pPr>
            <w:hyperlink r:id="rId15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</w:rPr>
                <w:t>https://www.youtube.com/watch?v=LcqhJTAX7pY&amp;list=PLKLyHWrXJxNNr_WObG9jpqxzAitx9TAkO&amp;index=39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14.01.2022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Принять участие в вебинаре ФГБНУ «ИСРО РАО» Подготовка к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-2022 «Креативное мышление»</w:t>
            </w:r>
          </w:p>
          <w:p>
            <w:pPr>
              <w:pStyle w:val="NoSpacing"/>
              <w:rPr/>
            </w:pPr>
            <w:hyperlink r:id="rId16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https://www.youtube.com/watch?v=bahA0HMjSNc&amp;list=PLKLyHWrXJxNNr_WObG9jpqxzAitx9TAkO&amp;index=34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Принять участие в вебинаре ФГБНУ «ИСРО РАО»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Формирование и оценка ФГ.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-2022 «Креативное мышление: особенности выполнения заданий на самовыражение»</w:t>
            </w:r>
          </w:p>
          <w:p>
            <w:pPr>
              <w:pStyle w:val="NoSpacing"/>
              <w:rPr/>
            </w:pPr>
            <w:hyperlink r:id="rId17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https://www.youtube.com/watch?v=tFZ9mEDVhto&amp;list=PLKLyHWrXJxNNr_WObG9jpqxzAitx9TAkO&amp;index=27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Принять участие в вебинаре ФГБНУ «ИСРО РАО»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Формирование и оценка ФГ.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Подготовка к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-2022 «Креативное мышление: обсуждение результатов выполнения диагностической работы № 1»</w:t>
            </w:r>
          </w:p>
          <w:p>
            <w:pPr>
              <w:pStyle w:val="NoSpacing"/>
              <w:rPr/>
            </w:pPr>
            <w:hyperlink r:id="rId18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</w:rPr>
                <w:t>https://www.youtube.com/watch?v=e8GT8UXWDRQ&amp;list=PLKLyHWrXJxNNr_WObG9jpqxzAitx9TAkO&amp;index=21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Принять участие в вебинаре ФГБНУ «ИСРО РАО»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Формирование и оценка ФГ.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-2022 «Креативное мышление: особенности выполнения заданий на разрешение проблем» </w:t>
            </w:r>
            <w:hyperlink r:id="rId19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</w:rPr>
                <w:t>https://www.youtube.com/watch?v=lk1tCSsHQxg&amp;list=PLKLyHWrXJxNNr_WObG9jpqxzAitx9TAkO&amp;index=19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Принять участие в вебинаре ФГБНУ «ИСРО РАО»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Формирование и оценка ФГ.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Подготовка к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-2022 «Креативное мышление: подготовка к диагностической работе №2» </w:t>
            </w:r>
            <w:hyperlink r:id="rId20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</w:rPr>
                <w:t>https://www.youtube.com/watch?v=CRalOcik32s&amp;list=PLKLyHWrXJxNNr_WObG9jpqxzAitx9TAkO&amp;index=11</w:t>
              </w:r>
            </w:hyperlink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Принять участие в вебинаре ФГБНУ «ИСРО РАО»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Формирование и оценка ФГ.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-2022 «Креативное мышление: особенности выполнения заданий на выдвижение разнообразных идей»</w:t>
            </w:r>
          </w:p>
          <w:p>
            <w:pPr>
              <w:pStyle w:val="NoSpacing"/>
              <w:rPr/>
            </w:pPr>
            <w:hyperlink r:id="rId21">
              <w:r>
                <w:rPr>
                  <w:rStyle w:val="Style13"/>
                  <w:rFonts w:cs="Times New Roman" w:ascii="Times New Roman" w:hAnsi="Times New Roman"/>
                  <w:color w:val="auto"/>
                  <w:sz w:val="24"/>
                  <w:szCs w:val="24"/>
                </w:rPr>
                <w:t>https://www.youtube.com/watch?v=9knV0jAfcKs&amp;list=PLKLyHWrXJxNNr_WObG9jpqxzAitx9TAkO&amp;index=7</w:t>
              </w:r>
            </w:hyperlink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3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Пройти курсовую подготовку повышения педагогической квалификации «Реализация требований обновленного ФГОС ООО в работе учителя технологии» (очно-дистанционно)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КГАУДПО ККИПК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25.03-30.04.2022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1.Выступление на заседании ШМО с методическим материалом.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2.Обмен опытом на заседании РМО учителей технологии методическим материалом.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Систематизировать методические материалы по формированию  и развитию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циклов уроков с использованием заданий на развитие креативного мышления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Апрель-июнь 2022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Создание банка заданий.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Выступление на заседании ШМО «Презентация фрагмента урока по формированию креативного мышления»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567" w:right="426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c286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be77c7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a34c9"/>
    <w:rPr>
      <w:b/>
      <w:bCs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cc2869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c2869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Интернет-ссылка"/>
    <w:basedOn w:val="DefaultParagraphFont"/>
    <w:uiPriority w:val="99"/>
    <w:unhideWhenUsed/>
    <w:rsid w:val="007c0a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60d58"/>
    <w:rPr>
      <w:color w:val="605E5C"/>
      <w:shd w:fill="E1DFDD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be77c7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4f33"/>
    <w:rPr>
      <w:color w:val="800080" w:themeColor="followed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auto"/>
      <w:sz w:val="24"/>
      <w:szCs w:val="24"/>
      <w:shd w:fill="FFFFFF" w:val="clear"/>
    </w:rPr>
  </w:style>
  <w:style w:type="character" w:styleId="ListLabel14">
    <w:name w:val="ListLabel 14"/>
    <w:qFormat/>
    <w:rPr>
      <w:rFonts w:ascii="Times New Roman" w:hAnsi="Times New Roman" w:cs="Times New Roman"/>
      <w:color w:val="auto"/>
      <w:sz w:val="24"/>
      <w:szCs w:val="24"/>
    </w:rPr>
  </w:style>
  <w:style w:type="character" w:styleId="ListLabel15">
    <w:name w:val="ListLabel 15"/>
    <w:qFormat/>
    <w:rPr>
      <w:rFonts w:ascii="Times New Roman" w:hAnsi="Times New Roman" w:cs="Times New Roman"/>
      <w:color w:val="auto"/>
      <w:sz w:val="24"/>
      <w:szCs w:val="24"/>
      <w:shd w:fill="FFFFFF" w:val="clear"/>
    </w:rPr>
  </w:style>
  <w:style w:type="character" w:styleId="ListLabel16">
    <w:name w:val="ListLabel 16"/>
    <w:qFormat/>
    <w:rPr>
      <w:rFonts w:ascii="Times New Roman" w:hAnsi="Times New Roman" w:cs="Times New Roman"/>
      <w:sz w:val="24"/>
      <w:szCs w:val="24"/>
    </w:rPr>
  </w:style>
  <w:style w:type="character" w:styleId="ListLabel17">
    <w:name w:val="ListLabel 17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sz w:val="24"/>
      <w:szCs w:val="24"/>
      <w:shd w:fill="FFFFFF" w:val="clear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auto"/>
      <w:sz w:val="24"/>
      <w:szCs w:val="24"/>
      <w:highlight w:val="white"/>
    </w:rPr>
  </w:style>
  <w:style w:type="character" w:styleId="ListLabel21">
    <w:name w:val="ListLabel 21"/>
    <w:qFormat/>
    <w:rPr>
      <w:rFonts w:ascii="Times New Roman" w:hAnsi="Times New Roman" w:cs="Times New Roman"/>
      <w:color w:val="auto"/>
      <w:sz w:val="24"/>
      <w:szCs w:val="24"/>
    </w:rPr>
  </w:style>
  <w:style w:type="character" w:styleId="ListLabel22">
    <w:name w:val="ListLabel 22"/>
    <w:qFormat/>
    <w:rPr>
      <w:rFonts w:ascii="Times New Roman" w:hAnsi="Times New Roman" w:cs="Times New Roman"/>
      <w:color w:val="auto"/>
      <w:sz w:val="24"/>
      <w:szCs w:val="24"/>
      <w:highlight w:val="whit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a34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52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cc28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0d58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moluch.ru/archive/96/21569/" TargetMode="External"/><Relationship Id="rId5" Type="http://schemas.openxmlformats.org/officeDocument/2006/relationships/hyperlink" Target="https://e-koncept.ru/2017/770152.htm" TargetMode="External"/><Relationship Id="rId6" Type="http://schemas.openxmlformats.org/officeDocument/2006/relationships/hyperlink" Target="https://studopedia.ru/28_21927_tema-tvorcheskie-proekti-na-urokah-tehnologii-kak-sposob-razvitiya-kreativnogo-mishleniya-shkolnikov.html" TargetMode="External"/><Relationship Id="rId7" Type="http://schemas.openxmlformats.org/officeDocument/2006/relationships/hyperlink" Target="https://nsportal.ru/shkola/obshchepedagogicheskie-tekhnologii/library/2011/12/01/ispolzovanie-sovremennykh-tekhnologiy" TargetMode="External"/><Relationship Id="rId8" Type="http://schemas.openxmlformats.org/officeDocument/2006/relationships/hyperlink" Target="https://edsoo.ru/Funkcionalnaya_gramotnost.htm" TargetMode="External"/><Relationship Id="rId9" Type="http://schemas.openxmlformats.org/officeDocument/2006/relationships/hyperlink" Target="https://www.youtube.com/watch?v=OYMyw7QLQNM&amp;list=PLKLyHWrXJxNNr_WObG9jpqxzAitx9TAkO&amp;index=88" TargetMode="External"/><Relationship Id="rId10" Type="http://schemas.openxmlformats.org/officeDocument/2006/relationships/hyperlink" Target="https://www.youtube.com/watch?v=TBUiACrnha8&amp;list=PLKLyHWrXJxNNr_WObG9jpqxzAitx9TAkO&amp;index=80" TargetMode="External"/><Relationship Id="rId11" Type="http://schemas.openxmlformats.org/officeDocument/2006/relationships/hyperlink" Target="https://www.youtube.com/watch?v=eRHh0wT_roo&amp;list=PLKLyHWrXJxNNr_WObG9jpqxzAitx9TAkO&amp;index=73" TargetMode="External"/><Relationship Id="rId12" Type="http://schemas.openxmlformats.org/officeDocument/2006/relationships/hyperlink" Target="https://www.youtube.com/watch?v=a-UdHW6zdqU&amp;list=PLKLyHWrXJxNNr_WObG9jpqxzAitx9TAkO&amp;index=65" TargetMode="External"/><Relationship Id="rId13" Type="http://schemas.openxmlformats.org/officeDocument/2006/relationships/hyperlink" Target="https://www.youtube.com/watch?v=dWv9N8DGNpk&amp;list=PLKLyHWrXJxNNr_WObG9jpqxzAitx9TAkO&amp;index=55" TargetMode="External"/><Relationship Id="rId14" Type="http://schemas.openxmlformats.org/officeDocument/2006/relationships/hyperlink" Target="https://www.youtube.com/watch?v=VZ-mE-ol7Vk&amp;list=PLKLyHWrXJxNNr_WObG9jpqxzAitx9TAkO&amp;index=38" TargetMode="External"/><Relationship Id="rId15" Type="http://schemas.openxmlformats.org/officeDocument/2006/relationships/hyperlink" Target="https://www.youtube.com/watch?v=LcqhJTAX7pY&amp;list=PLKLyHWrXJxNNr_WObG9jpqxzAitx9TAkO&amp;index=39" TargetMode="External"/><Relationship Id="rId16" Type="http://schemas.openxmlformats.org/officeDocument/2006/relationships/hyperlink" Target="https://www.youtube.com/watch?v=bahA0HMjSNc&amp;list=PLKLyHWrXJxNNr_WObG9jpqxzAitx9TAkO&amp;index=34" TargetMode="External"/><Relationship Id="rId17" Type="http://schemas.openxmlformats.org/officeDocument/2006/relationships/hyperlink" Target="https://www.youtube.com/watch?v=tFZ9mEDVhto&amp;list=PLKLyHWrXJxNNr_WObG9jpqxzAitx9TAkO&amp;index=27" TargetMode="External"/><Relationship Id="rId18" Type="http://schemas.openxmlformats.org/officeDocument/2006/relationships/hyperlink" Target="https://www.youtube.com/watch?v=e8GT8UXWDRQ&amp;list=PLKLyHWrXJxNNr_WObG9jpqxzAitx9TAkO&amp;index=21" TargetMode="External"/><Relationship Id="rId19" Type="http://schemas.openxmlformats.org/officeDocument/2006/relationships/hyperlink" Target="https://www.youtube.com/watch?v=lk1tCSsHQxg&amp;list=PLKLyHWrXJxNNr_WObG9jpqxzAitx9TAkO&amp;index=19" TargetMode="External"/><Relationship Id="rId20" Type="http://schemas.openxmlformats.org/officeDocument/2006/relationships/hyperlink" Target="https://www.youtube.com/watch?v=CRalOcik32s&amp;list=PLKLyHWrXJxNNr_WObG9jpqxzAitx9TAkO&amp;index=11" TargetMode="External"/><Relationship Id="rId21" Type="http://schemas.openxmlformats.org/officeDocument/2006/relationships/hyperlink" Target="https://www.youtube.com/watch?v=9knV0jAfcKs&amp;list=PLKLyHWrXJxNNr_WObG9jpqxzAitx9TAkO&amp;index=7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2510B-FB61-415A-B01F-38F07277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LibreOffice/6.2.5.2$Windows_X86_64 LibreOffice_project/1ec314fa52f458adc18c4f025c545a4e8b22c159</Application>
  <Pages>6</Pages>
  <Words>595</Words>
  <Characters>5912</Characters>
  <CharactersWithSpaces>6463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2022-03-15T15:34:00Z</dcterms:created>
  <dc:creator>МОСК</dc:creator>
  <dc:description/>
  <dc:language>ru-RU</dc:language>
  <cp:lastModifiedBy/>
  <dcterms:modified xsi:type="dcterms:W3CDTF">2022-04-12T11:26:42Z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