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numPr>
          <w:ilvl w:val="0"/>
          <w:numId w:val="0"/>
        </w:numPr>
        <w:spacing w:lineRule="auto" w:line="240" w:before="120" w:after="120"/>
        <w:jc w:val="center"/>
        <w:outlineLvl w:val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_Toc23412403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Формат описания урока. Модель «Перевернутый класс»</w:t>
      </w:r>
      <w:bookmarkEnd w:id="0"/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Имя Отчество автора Филатова О.Д,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Место работы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МБОУ СШ № 155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Должность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учитель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Класс 5В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математика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Тема </w:t>
      </w:r>
      <w:bookmarkStart w:id="1" w:name="_GoBack"/>
      <w:r>
        <w:rPr>
          <w:rFonts w:cs="Times New Roman" w:ascii="Times New Roman" w:hAnsi="Times New Roman"/>
          <w:sz w:val="24"/>
          <w:szCs w:val="24"/>
          <w:u w:val="single"/>
        </w:rPr>
        <w:t>Сравнение десятичных дробей</w:t>
      </w:r>
      <w:bookmarkEnd w:id="1"/>
      <w:r>
        <w:rPr>
          <w:rFonts w:cs="Times New Roman" w:ascii="Times New Roman" w:hAnsi="Times New Roman"/>
          <w:sz w:val="24"/>
          <w:szCs w:val="24"/>
          <w:u w:val="single"/>
        </w:rPr>
        <w:t xml:space="preserve">. (урок закрепления знаний) 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знать:</w:t>
      </w:r>
    </w:p>
    <w:p>
      <w:pPr>
        <w:pStyle w:val="Normal"/>
        <w:shd w:val="clear" w:color="auto" w:fill="FFFFFF"/>
        <w:spacing w:before="0" w:after="0"/>
        <w:jc w:val="both"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- правило сравнения десятичных дробей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уметь (сможет продемонстрировать):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 xml:space="preserve">сравнивать десятичные дроби 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contextualSpacing/>
        <w:rPr>
          <w:rFonts w:ascii="Times New Roman" w:hAnsi="Times New Roman" w:eastAsia="Times New Roman" w:cs="Times New Roman"/>
          <w:color w:val="21212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ru-RU"/>
        </w:rPr>
        <w:t>применять правило сравнения десятичных дробей.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Инструменты проверки достижения результата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: фронтальный опрос, выполнение задания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Критерии/показатели/индикаторы оценки достижения результатов.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Фронтальный опрос. О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тметка «5»: ответ полный и правильный на основании изученн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ой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теори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, материал изложен в определенной логической последовательности, ответ самостоятельный. Отметка «4»: ответ полный и правильный на основании изученн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ой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 теори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и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 xml:space="preserve">, материал изложен в определенной логической последовательности, при этом допущены две-три несущественные ошибки, исправленные по требованию учителя. Отметка «3»: ответ полный, но при этом допущена существенная ошибка, или неполный, несвязный. Отметка «2»: при ответе обнаружено непонимание учащимся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none"/>
          <w:lang w:val="ru-RU" w:eastAsia="ru-RU" w:bidi="ar-SA"/>
        </w:rPr>
        <w:t xml:space="preserve">основного содержания учебного материала или допущены существенные ошибки, которые учащийся не смог исправить при наводящих вопросах учителя. </w:t>
      </w:r>
    </w:p>
    <w:p>
      <w:pPr>
        <w:pStyle w:val="Normal"/>
        <w:numPr>
          <w:ilvl w:val="0"/>
          <w:numId w:val="0"/>
        </w:numPr>
        <w:tabs>
          <w:tab w:val="clear" w:pos="708"/>
          <w:tab w:val="right" w:pos="9214" w:leader="underscore"/>
        </w:tabs>
        <w:spacing w:before="0" w:after="0"/>
        <w:ind w:left="360" w:hanging="0"/>
        <w:jc w:val="both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u w:val="none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none"/>
          <w:lang w:val="ru-RU" w:eastAsia="ru-RU" w:bidi="ar-SA"/>
        </w:rPr>
        <w:t>П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none"/>
          <w:lang w:val="ru-RU" w:eastAsia="ru-RU" w:bidi="ar-SA"/>
        </w:rPr>
        <w:t xml:space="preserve">рактического задания. Отметка «5»: работа выполнена полностью и правильно. Отметка «4»: работа выполнена правильно с учетом 2-3 несущественных ошибок исправленных самостоятельно по требованию учителя. Отметка «3»: работа выполнена правильно не менее чем на половину или допущена существенная ошибка. Отметка «2»: допущены две (и более) существенные ошибки в ходе работы, которые учащийся не может исправить даже по требованию учителя. </w:t>
      </w:r>
    </w:p>
    <w:p>
      <w:pPr>
        <w:pStyle w:val="Normal"/>
        <w:numPr>
          <w:ilvl w:val="0"/>
          <w:numId w:val="2"/>
        </w:numPr>
        <w:tabs>
          <w:tab w:val="clear" w:pos="708"/>
          <w:tab w:val="right" w:pos="9214" w:leader="underscor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ru-RU" w:eastAsia="ru-RU" w:bidi="ar-SA"/>
        </w:rPr>
        <w:t xml:space="preserve">Основные этапы урока и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планирование времени на каждый этап: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Самостоятельная работа дома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20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360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Работа в классе: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Начало урока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Урок _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30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Завершение урока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5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минут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САМОТОЯТЕЛЬНАЯ РАБОТА ДОМА 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/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Теория: Сравнение десятичных дробей. Интерактивно образовательный ресурс </w:t>
      </w:r>
      <w:hyperlink r:id="rId2">
        <w:r>
          <w:rPr>
            <w:rStyle w:val="Style16"/>
            <w:rFonts w:eastAsia="Times New Roman" w:cs="Times New Roman" w:ascii="Times New Roman" w:hAnsi="Times New Roman"/>
            <w:i/>
            <w:sz w:val="24"/>
            <w:szCs w:val="24"/>
            <w:lang w:eastAsia="ru-RU"/>
          </w:rPr>
          <w:t>https://www.01math.com/maths/theory?subcategory_id=51</w:t>
        </w:r>
      </w:hyperlink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Просмотреть видеорешение примеров 1,2,3,4 из теоретического раздела 5.09.03.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  <w:lang w:eastAsia="ru-RU"/>
        </w:rPr>
        <w:t>Практика: выполнение заданий на сравнение десятичных дробей. Учитель создает на сайте 01математика домашнее задание , ссылку размещает в электронном журнале.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Текст домашнего задания: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Зайдите на платформу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 Откройте тему — Десятичные дроби  (5.09).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В подтеме - Сравнение десятичных дробей (5.09.03) , откройте теорию.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Внимательно посмотрите видеорешение примеров 1,2,3,4.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5.Сформулируйте и запишите в тетради правила сравнения дробей.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Выполните задания на сравнение десятичных дробей,  которое  размещено в разделе «Домашние задания», в  вашем личном кабинете.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Название работы  : «5.09. Сравнение десятичных  дробей» .</w:t>
      </w:r>
    </w:p>
    <w:p>
      <w:pPr>
        <w:pStyle w:val="Normal"/>
        <w:shd w:val="clear" w:color="auto" w:fill="FFFFFF"/>
        <w:tabs>
          <w:tab w:val="clear" w:pos="708"/>
          <w:tab w:val="right" w:pos="9214" w:leader="underscore"/>
        </w:tabs>
        <w:spacing w:beforeAutospacing="0" w:before="120" w:afterAutospacing="0" w:after="120"/>
        <w:ind w:left="364" w:hanging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Ссылка в электронном журнале :</w:t>
      </w:r>
      <w:hyperlink r:id="rId3">
        <w:r>
          <w:rPr>
            <w:rStyle w:val="Style22"/>
            <w:rFonts w:eastAsia="Times New Roman" w:cs="Times New Roman" w:ascii="Times New Roman" w:hAnsi="Times New Roman"/>
            <w:sz w:val="24"/>
            <w:szCs w:val="24"/>
            <w:lang w:eastAsia="ru-RU"/>
          </w:rPr>
          <w:t>https://01math.com/maths/homework?id=207&amp;c=b43e10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tabs>
          <w:tab w:val="clear" w:pos="708"/>
          <w:tab w:val="right" w:pos="9214" w:leader="underscore"/>
        </w:tabs>
        <w:spacing w:beforeAutospacing="0" w:before="120" w:afterAutospacing="0" w:after="120"/>
        <w:ind w:left="364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Необходимые дидактические материалы: 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>Образовательный портал на базе интерактивной платформы для обучения детей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НАЧАЛО УРОКА 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363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Учащиеся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проверяют готовность рабочего места.</w:t>
      </w:r>
    </w:p>
    <w:p>
      <w:pPr>
        <w:pStyle w:val="Normal"/>
        <w:tabs>
          <w:tab w:val="clear" w:pos="708"/>
          <w:tab w:val="right" w:pos="9214" w:leader="underscore"/>
        </w:tabs>
        <w:spacing w:before="0" w:after="0"/>
        <w:ind w:left="363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Домашним заданием для Вас было: познакомиться с новой темой и выполнить задания на интерактивном образовательном портале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0" w:after="120"/>
        <w:ind w:left="363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Знания, которые вы получили дома, помогут Вам выполнить очень интересные задания на уроке.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ru-RU"/>
        </w:rPr>
        <w:t>Необходимое оснащение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: проектор, интерактивная доска, мультимедийный проектор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Необходимые дидактические материалы -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слайде 1 выводится ряд чисел.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Перед вами ряд чисел.  (9,6; 9,53; 9,8; 9,02; 9,2)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Какие это числа?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десятичные дроби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Прочитайте их.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Из каких частей состоит десятичная дробь?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Что в записи десятичной дроби отделает целую часть от дробной?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Расположите в порядке убывания данные десятичные дроби: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9,6; 9,53; 9,8; 9,02; 9,2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(слайд 1)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Чтобы расположить дроби в порядке возрастания или убывания, что надо сделать?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Дроби надо сравнить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Какую тему вы изучили дома? 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Сравнение десятичных дробей).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color w:val="191919"/>
          <w:sz w:val="24"/>
          <w:szCs w:val="24"/>
          <w:lang w:eastAsia="ru-RU"/>
        </w:rPr>
        <w:t>Как сравнить десятичные дроби?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Для того чтобы ответить на данный вопрос, рассмотрим первую пару десятичных дробей. (слайд 2)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9,6 и 9,53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На что мы смотрим в первую очередь?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Сначала смотрим на количество целых)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Больше будет та дробь, у которых? (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больше целых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 xml:space="preserve">Если целых одинаковое количество?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Если целых одинаковое количество, смотрим на дробную часть, при необходимости уравниваем количество знаков после запятой.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Когда количество знаков после запятой стало равным?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 xml:space="preserve"> Сравниваем десятые.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Если десятых одинаковое количество?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Смотрим на сотые и т.д..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Cs/>
          <w:i/>
          <w:i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>Вернемся к нашему заданию, выполните его и результат запишите в тетрадь.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4"/>
          <w:szCs w:val="24"/>
          <w:lang w:eastAsia="ru-RU"/>
        </w:rPr>
        <w:t xml:space="preserve">Проверим результаты. </w:t>
      </w:r>
      <w:r>
        <w:rPr>
          <w:rFonts w:eastAsia="Times New Roman" w:cs="Times New Roman" w:ascii="Times New Roman" w:hAnsi="Times New Roman"/>
          <w:bCs/>
          <w:color w:val="000000"/>
          <w:sz w:val="24"/>
          <w:szCs w:val="24"/>
          <w:lang w:eastAsia="ru-RU"/>
        </w:rPr>
        <w:t>(слайд 4) 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Предлагается выполнить задание.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(слайд 5).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Сравните десятичные дроби: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0,4 и 0,40                1,200 и 1,2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 xml:space="preserve">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0 ,50 и 0,500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Какой знак поставили? (=)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Какое правило вы использовали при выполнении данного задания?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Если к десятичной дроби справа приписать любое количество нулей. То получится дробь, равная данной.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Значение дроби, оканчивающейся нулями, не изменится, если последние нули в ее записи отбросить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.)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УРОК 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№1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Учитель перед уроком проверяет выполнение домашнего задания на 01математика (статистика выполнения д/З).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Ученикам, которые успешно выполнили домашнюю работу, предлагается выполнить задания на интерактивном</w:t>
      </w: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t xml:space="preserve"> образовательном портале 01математика.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Остальные выполняют задание из учебника Математика 5 класс. А.Г. Мерзляк, В.Б. Полонский, М.С. Якир, проговаривая шаги решения с учителем.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стр.213, №822,823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u w:val="single"/>
          <w:lang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67910" cy="86677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№2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Выполнив задание на интерактивном образовательном портале 01математика, ученики выполняют задание из учебника Математика 5 класс. А.Г. Мерзляк, В.Б. Полонский, М.С. Якир, стр.213, № 827,831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375920</wp:posOffset>
            </wp:positionH>
            <wp:positionV relativeFrom="paragraph">
              <wp:posOffset>168275</wp:posOffset>
            </wp:positionV>
            <wp:extent cx="4933950" cy="600075"/>
            <wp:effectExtent l="0" t="0" r="0" b="0"/>
            <wp:wrapSquare wrapText="largest"/>
            <wp:docPr id="2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463550</wp:posOffset>
            </wp:positionH>
            <wp:positionV relativeFrom="paragraph">
              <wp:posOffset>7620</wp:posOffset>
            </wp:positionV>
            <wp:extent cx="4991100" cy="590550"/>
            <wp:effectExtent l="0" t="0" r="0" b="0"/>
            <wp:wrapSquare wrapText="bothSides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Группе работающей с учителем, предлагается выполнить задание  </w:t>
      </w:r>
      <w:r>
        <w:rPr>
          <w:rFonts w:eastAsia="Times New Roman" w:cs="Times New Roman" w:ascii="Times New Roman" w:hAnsi="Times New Roman"/>
          <w:sz w:val="24"/>
          <w:szCs w:val="24"/>
          <w:highlight w:val="white"/>
          <w:lang w:eastAsia="ru-RU"/>
        </w:rPr>
        <w:t>на интерактивном образовательном портале 01математика.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Ученикам предлагается собрать витаминный напиток.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парте заранее приготовлен комплект для выполнения задания (пластмассовый стаканчик, в котором собран набор карточек с названием и массой витамина, в него же ученики будут отбирать необходимые им карточки), приложение 1.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Работа в парах, необходимо выбрать из предложенного материала наибольшие значения каждого вида витаминов. Для удобства названия каждого витамина распечатывается на листах разных цветов. 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После, ученикам предлагается определить название продукта, получившегося напитка (черника). Для этого все выбранные значения необходимо расположить в порядке убывания и расшифровать при помощи таблицы. См приложение2.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Задание №4 (Дополнительное)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393700</wp:posOffset>
            </wp:positionH>
            <wp:positionV relativeFrom="paragraph">
              <wp:posOffset>34290</wp:posOffset>
            </wp:positionV>
            <wp:extent cx="5153025" cy="1200150"/>
            <wp:effectExtent l="0" t="0" r="0" b="0"/>
            <wp:wrapSquare wrapText="largest"/>
            <wp:docPr id="4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4820" w:leader="underscore"/>
        </w:tabs>
        <w:spacing w:before="360" w:after="120"/>
        <w:ind w:left="378"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4820" w:leader="underscore"/>
        </w:tabs>
        <w:spacing w:before="360" w:after="120"/>
        <w:ind w:left="378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ЗАВЕРШЕНИЕ УРОКА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Для подведения итогов предлагается ответить на вопросы. Слайд11.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1. Какая из двух десятичных дробей с неравными целыми частями больше?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2.  Как сравнивают десятичные дроби с равными целыми частями и одинаковым количеством цифр после запятой?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3. Какую дробь мы получим, если к данной десятичной дроби припишем справа несколько нулей?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ru-RU"/>
        </w:rPr>
        <w:t>4. Какую дробь мы получим, если у данной десятичной дроби отбросим последние нули ее записи?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Домашняя работа: учебник Математика 5 класс. А.Г. Мерзляк, В.Б. Полонский, М.С. Якир.  § 31  № 824, 826, 828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Style w:val="Eop"/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Необходимое оснащение:</w:t>
      </w:r>
      <w:r>
        <w:rPr>
          <w:rFonts w:eastAsia="Times New Roman" w:cs="Times New Roman" w:ascii="Times New Roman" w:hAnsi="Times New Roman"/>
          <w:sz w:val="24"/>
          <w:szCs w:val="24"/>
          <w:u w:val="single"/>
          <w:lang w:eastAsia="ru-RU"/>
        </w:rPr>
        <w:t xml:space="preserve"> проектор, интерактивная доска, мультимедийный проектор</w:t>
      </w:r>
    </w:p>
    <w:p>
      <w:pPr>
        <w:pStyle w:val="Normal"/>
        <w:tabs>
          <w:tab w:val="clear" w:pos="708"/>
          <w:tab w:val="right" w:pos="9214" w:leader="underscore"/>
        </w:tabs>
        <w:spacing w:before="120" w:after="120"/>
        <w:ind w:left="364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Необходимые дидактические материалы - </w:t>
        <w:tab/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i/>
          <w:i/>
          <w:iCs/>
          <w:color w:val="000000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i/>
          <w:iCs/>
          <w:color w:val="000000"/>
          <w:sz w:val="24"/>
          <w:szCs w:val="24"/>
          <w:lang w:eastAsia="ru-RU"/>
        </w:rPr>
      </w:r>
      <w:r>
        <w:br w:type="page"/>
      </w:r>
    </w:p>
    <w:p>
      <w:pPr>
        <w:pStyle w:val="Style24"/>
        <w:spacing w:before="0" w:after="12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Приложение 1</w:t>
      </w:r>
    </w:p>
    <w:p>
      <w:pPr>
        <w:pStyle w:val="Style24"/>
        <w:spacing w:before="0" w:after="120"/>
        <w:jc w:val="right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tbl>
      <w:tblPr>
        <w:tblStyle w:val="af5"/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942"/>
        <w:gridCol w:w="1843"/>
        <w:gridCol w:w="1796"/>
        <w:gridCol w:w="1744"/>
        <w:gridCol w:w="1988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f5"/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942"/>
        <w:gridCol w:w="1843"/>
        <w:gridCol w:w="1796"/>
        <w:gridCol w:w="1744"/>
        <w:gridCol w:w="1988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pageBreakBefore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f5"/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942"/>
        <w:gridCol w:w="1843"/>
        <w:gridCol w:w="1796"/>
        <w:gridCol w:w="1744"/>
        <w:gridCol w:w="1988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pageBreakBefore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f5"/>
        <w:tblW w:w="10861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743"/>
        <w:gridCol w:w="1842"/>
        <w:gridCol w:w="1798"/>
        <w:gridCol w:w="1744"/>
        <w:gridCol w:w="1990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pageBreakBefore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90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f5"/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942"/>
        <w:gridCol w:w="1843"/>
        <w:gridCol w:w="1796"/>
        <w:gridCol w:w="1744"/>
        <w:gridCol w:w="1988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pageBreakBefore/>
              <w:spacing w:before="0" w:after="12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</w:tr>
      <w:tr>
        <w:trPr/>
        <w:tc>
          <w:tcPr>
            <w:tcW w:w="174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96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744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88" w:type="dxa"/>
            <w:tcBorders>
              <w:left w:val="nil"/>
              <w:right w:val="nil"/>
            </w:tcBorders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sz w:val="24"/>
          <w:szCs w:val="24"/>
          <w:lang w:eastAsia="ru-RU"/>
        </w:rPr>
      </w:pPr>
      <w:r>
        <w:rPr>
          <w:rFonts w:eastAsia="" w:cs="Times New Roman" w:eastAsiaTheme="minorEastAsia" w:ascii="Times New Roman" w:hAnsi="Times New Roman"/>
          <w:sz w:val="24"/>
          <w:szCs w:val="24"/>
          <w:lang w:eastAsia="ru-RU"/>
        </w:rPr>
      </w:r>
      <w:r>
        <w:br w:type="page"/>
      </w:r>
    </w:p>
    <w:tbl>
      <w:tblPr>
        <w:tblStyle w:val="af5"/>
        <w:tblW w:w="11057" w:type="dxa"/>
        <w:jc w:val="left"/>
        <w:tblInd w:w="-116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3"/>
        <w:gridCol w:w="1942"/>
        <w:gridCol w:w="1843"/>
        <w:gridCol w:w="1796"/>
        <w:gridCol w:w="1744"/>
        <w:gridCol w:w="1988"/>
      </w:tblGrid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pageBreakBefore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К -7,02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К -7,002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К -7,1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К -7,005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</w:tr>
      <w:tr>
        <w:trPr/>
        <w:tc>
          <w:tcPr>
            <w:tcW w:w="17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К -7,05 мг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942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96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44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988" w:type="dxa"/>
            <w:tcBorders/>
            <w:shd w:fill="auto" w:val="clear"/>
          </w:tcPr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>
            <w:pPr>
              <w:pStyle w:val="Style24"/>
              <w:spacing w:before="0" w:after="120"/>
              <w:jc w:val="center"/>
              <w:rPr>
                <w:rFonts w:ascii="Times New Roman" w:hAnsi="Times New Roman" w:cs="Times New Roman"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</w:tr>
    </w:tbl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24"/>
        <w:spacing w:before="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5"/>
        <w:tblW w:w="9781" w:type="dxa"/>
        <w:jc w:val="left"/>
        <w:tblInd w:w="-60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65"/>
        <w:gridCol w:w="3419"/>
        <w:gridCol w:w="1984"/>
        <w:gridCol w:w="2412"/>
      </w:tblGrid>
      <w:tr>
        <w:trPr/>
        <w:tc>
          <w:tcPr>
            <w:tcW w:w="1965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419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7,05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0,002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</w:t>
            </w:r>
          </w:p>
        </w:tc>
        <w:tc>
          <w:tcPr>
            <w:tcW w:w="3419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5,165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0,07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419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5,165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9,02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</w:t>
            </w:r>
          </w:p>
        </w:tc>
        <w:tc>
          <w:tcPr>
            <w:tcW w:w="3419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9,021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1,05</w:t>
            </w:r>
          </w:p>
        </w:tc>
      </w:tr>
      <w:tr>
        <w:trPr/>
        <w:tc>
          <w:tcPr>
            <w:tcW w:w="1965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3419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0,03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Style24"/>
              <w:spacing w:before="0" w:after="12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0,1</w:t>
            </w:r>
          </w:p>
        </w:tc>
      </w:tr>
    </w:tbl>
    <w:p>
      <w:pPr>
        <w:pStyle w:val="Style24"/>
        <w:spacing w:before="0" w:after="12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  <w:rFonts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f00f8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uiPriority w:val="99"/>
    <w:qFormat/>
    <w:rsid w:val="004d7c44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d7c44"/>
    <w:rPr>
      <w:vertAlign w:val="superscript"/>
    </w:rPr>
  </w:style>
  <w:style w:type="character" w:styleId="Style16" w:customStyle="1">
    <w:name w:val="Интернет-ссылка"/>
    <w:basedOn w:val="DefaultParagraphFont"/>
    <w:uiPriority w:val="99"/>
    <w:unhideWhenUsed/>
    <w:rsid w:val="00252b8f"/>
    <w:rPr>
      <w:color w:val="0000FF"/>
      <w:u w:val="single"/>
    </w:rPr>
  </w:style>
  <w:style w:type="character" w:styleId="Normaltextrun" w:customStyle="1">
    <w:name w:val="normaltextrun"/>
    <w:basedOn w:val="DefaultParagraphFont"/>
    <w:qFormat/>
    <w:rsid w:val="0049222e"/>
    <w:rPr/>
  </w:style>
  <w:style w:type="character" w:styleId="Eop" w:customStyle="1">
    <w:name w:val="eop"/>
    <w:basedOn w:val="DefaultParagraphFont"/>
    <w:qFormat/>
    <w:rsid w:val="0049222e"/>
    <w:rPr/>
  </w:style>
  <w:style w:type="character" w:styleId="Style17" w:customStyle="1">
    <w:name w:val="Основной текст Знак"/>
    <w:basedOn w:val="DefaultParagraphFont"/>
    <w:qFormat/>
    <w:rsid w:val="0049222e"/>
    <w:rPr>
      <w:rFonts w:eastAsia="" w:eastAsiaTheme="minorEastAsia"/>
      <w:lang w:eastAsia="ru-RU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7417d5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Style19" w:customStyle="1">
    <w:name w:val="Символ сноски"/>
    <w:qFormat/>
    <w:rPr/>
  </w:style>
  <w:style w:type="character" w:styleId="Style20" w:customStyle="1">
    <w:name w:val="Привязка концевой сноски"/>
    <w:rPr>
      <w:vertAlign w:val="superscript"/>
    </w:rPr>
  </w:style>
  <w:style w:type="character" w:styleId="Style21" w:customStyle="1">
    <w:name w:val="Символ концевой сноски"/>
    <w:qFormat/>
    <w:rPr/>
  </w:style>
  <w:style w:type="character" w:styleId="ListLabel4" w:customStyle="1">
    <w:name w:val="ListLabel 4"/>
    <w:qFormat/>
    <w:rPr>
      <w:rFonts w:ascii="Times New Roman" w:hAnsi="Times New Roman" w:cs="Courier New"/>
      <w:sz w:val="24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Wingdings"/>
    </w:rPr>
  </w:style>
  <w:style w:type="character" w:styleId="ListLabel7" w:customStyle="1">
    <w:name w:val="ListLabel 7"/>
    <w:qFormat/>
    <w:rPr>
      <w:rFonts w:cs="Symbol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Wingdings"/>
    </w:rPr>
  </w:style>
  <w:style w:type="character" w:styleId="ListLabel10" w:customStyle="1">
    <w:name w:val="ListLabel 10"/>
    <w:qFormat/>
    <w:rPr>
      <w:rFonts w:cs="Symbol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4">
    <w:name w:val="ListLabel 14"/>
    <w:qFormat/>
    <w:rPr>
      <w:rFonts w:ascii="Times New Roman" w:hAnsi="Times New Roman" w:cs="Courier New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character" w:styleId="Style22">
    <w:name w:val="Посещённая гиперссылка"/>
    <w:rPr>
      <w:color w:val="800000"/>
      <w:u w:val="single"/>
      <w:lang w:val="zxx" w:eastAsia="zxx" w:bidi="zxx"/>
    </w:rPr>
  </w:style>
  <w:style w:type="character" w:styleId="ListLabel24">
    <w:name w:val="ListLabel 24"/>
    <w:qFormat/>
    <w:rPr>
      <w:rFonts w:ascii="Times New Roman" w:hAnsi="Times New Roman" w:cs="Courier New"/>
      <w:sz w:val="24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i/>
      <w:sz w:val="24"/>
      <w:szCs w:val="24"/>
      <w:lang w:eastAsia="ru-RU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rsid w:val="0049222e"/>
    <w:pPr>
      <w:spacing w:before="0" w:after="140"/>
    </w:pPr>
    <w:rPr>
      <w:rFonts w:eastAsia="" w:eastAsiaTheme="minorEastAsia"/>
      <w:lang w:eastAsia="ru-RU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1" w:customStyle="1">
    <w:name w:val="Заголовок1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8">
    <w:name w:val="Footnote Text"/>
    <w:basedOn w:val="Normal"/>
    <w:uiPriority w:val="99"/>
    <w:unhideWhenUsed/>
    <w:rsid w:val="004d7c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252b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f73a10"/>
    <w:pPr>
      <w:spacing w:before="0" w:after="200"/>
      <w:ind w:left="720" w:hanging="0"/>
      <w:contextualSpacing/>
    </w:pPr>
    <w:rPr/>
  </w:style>
  <w:style w:type="paragraph" w:styleId="Style29" w:customStyle="1">
    <w:name w:val="Содержимое таблицы"/>
    <w:basedOn w:val="Normal"/>
    <w:qFormat/>
    <w:rsid w:val="001965e4"/>
    <w:pPr>
      <w:suppressLineNumbers/>
    </w:pPr>
    <w:rPr>
      <w:rFonts w:eastAsia="" w:eastAsiaTheme="minorEastAsia"/>
      <w:lang w:eastAsia="ru-RU"/>
    </w:rPr>
  </w:style>
  <w:style w:type="paragraph" w:styleId="Paragraph" w:customStyle="1">
    <w:name w:val="paragraph"/>
    <w:basedOn w:val="Normal"/>
    <w:qFormat/>
    <w:rsid w:val="0049222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7417d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0" w:customStyle="1">
    <w:name w:val="Содержимое врезки"/>
    <w:basedOn w:val="Normal"/>
    <w:qFormat/>
    <w:pPr/>
    <w:rPr/>
  </w:style>
  <w:style w:type="paragraph" w:styleId="Style31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bc05c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01math.com/maths/theory?subcategory_id=51" TargetMode="External"/><Relationship Id="rId3" Type="http://schemas.openxmlformats.org/officeDocument/2006/relationships/hyperlink" Target="https://01math.com/maths/homework?id=207&amp;c=b43e10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1925-2BE0-4C1F-9D74-CF917BE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LibreOffice/6.2.5.2$Windows_X86_64 LibreOffice_project/1ec314fa52f458adc18c4f025c545a4e8b22c159</Application>
  <Pages>12</Pages>
  <Words>1748</Words>
  <Characters>9499</Characters>
  <CharactersWithSpaces>10860</CharactersWithSpaces>
  <Paragraphs>536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2020-03-23T12:40:00Z</dcterms:created>
  <dc:creator>Сенькина Елена Викторовна</dc:creator>
  <dc:description/>
  <dc:language>ru-RU</dc:language>
  <cp:lastModifiedBy/>
  <dcterms:modified xsi:type="dcterms:W3CDTF">2020-03-24T13:19:48Z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