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TitlePage"/>
        <w:rPr/>
      </w:pPr>
      <w:r>
        <w:rPr/>
        <w:t xml:space="preserve">Документ предоставлен </w:t>
      </w:r>
      <w:hyperlink r:id="rId2">
        <w:r>
          <w:rPr>
            <w:rStyle w:val="ListLabel1"/>
            <w:color w:val="0000FF"/>
          </w:rPr>
          <w:t>КонсультантПлюс</w:t>
        </w:r>
      </w:hyperlink>
      <w:r>
        <w:rPr/>
        <w:br/>
      </w:r>
    </w:p>
    <w:p>
      <w:pPr>
        <w:pStyle w:val="ConsPlusNormal"/>
        <w:numPr>
          <w:ilvl w:val="0"/>
          <w:numId w:val="0"/>
        </w:numPr>
        <w:jc w:val="both"/>
        <w:outlineLvl w:val="0"/>
        <w:rPr/>
      </w:pPr>
      <w:r>
        <w:rPr/>
      </w:r>
    </w:p>
    <w:p>
      <w:pPr>
        <w:pStyle w:val="ConsPlusTitle"/>
        <w:numPr>
          <w:ilvl w:val="0"/>
          <w:numId w:val="0"/>
        </w:numPr>
        <w:jc w:val="center"/>
        <w:outlineLvl w:val="0"/>
        <w:rPr/>
      </w:pPr>
      <w:r>
        <w:rPr/>
        <w:t>АДМИНИСТРАЦИЯ ГОРОДА КРАСНОЯРСКА</w:t>
      </w:r>
    </w:p>
    <w:p>
      <w:pPr>
        <w:pStyle w:val="ConsPlusTitle"/>
        <w:jc w:val="center"/>
        <w:rPr/>
      </w:pPr>
      <w:r>
        <w:rPr/>
      </w:r>
    </w:p>
    <w:p>
      <w:pPr>
        <w:pStyle w:val="ConsPlusTitle"/>
        <w:jc w:val="center"/>
        <w:rPr/>
      </w:pPr>
      <w:r>
        <w:rPr/>
        <w:t>ПОСТАНОВЛЕНИЕ</w:t>
      </w:r>
    </w:p>
    <w:p>
      <w:pPr>
        <w:pStyle w:val="ConsPlusTitle"/>
        <w:jc w:val="center"/>
        <w:rPr/>
      </w:pPr>
      <w:r>
        <w:rPr/>
        <w:t>от 21 апреля 2011 г. N 140</w:t>
      </w:r>
    </w:p>
    <w:p>
      <w:pPr>
        <w:pStyle w:val="ConsPlusTitle"/>
        <w:jc w:val="center"/>
        <w:rPr/>
      </w:pPr>
      <w:r>
        <w:rPr/>
      </w:r>
    </w:p>
    <w:p>
      <w:pPr>
        <w:pStyle w:val="ConsPlusTitle"/>
        <w:jc w:val="center"/>
        <w:rPr/>
      </w:pPr>
      <w:r>
        <w:rPr/>
        <w:t>ОБ УТВЕРЖДЕНИИ ПОЛОЖЕНИЯ ОБ ОРГАНИЗАЦИИ ДЕЯТЕЛЬНОСТИ</w:t>
      </w:r>
    </w:p>
    <w:p>
      <w:pPr>
        <w:pStyle w:val="ConsPlusTitle"/>
        <w:jc w:val="center"/>
        <w:rPr/>
      </w:pPr>
      <w:r>
        <w:rPr/>
        <w:t>ГРУПП ПРОДЛЕННОГО ДНЯ В МУНИЦИПАЛЬНЫХ ОБЩЕОБРАЗОВАТЕЛЬНЫХ</w:t>
      </w:r>
    </w:p>
    <w:p>
      <w:pPr>
        <w:pStyle w:val="ConsPlusTitle"/>
        <w:jc w:val="center"/>
        <w:rPr/>
      </w:pPr>
      <w:r>
        <w:rPr/>
        <w:t>УЧРЕЖДЕНИЯХ ГОРОДА КРАСНОЯРСКА</w:t>
      </w:r>
    </w:p>
    <w:p>
      <w:pPr>
        <w:pStyle w:val="Normal"/>
        <w:spacing w:before="0" w:after="1"/>
        <w:rPr/>
      </w:pPr>
      <w:r>
        <w:rPr/>
      </w:r>
    </w:p>
    <w:tbl>
      <w:tblPr>
        <w:tblW w:w="9354" w:type="dxa"/>
        <w:jc w:val="center"/>
        <w:tblInd w:w="0" w:type="dxa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>
        <w:trPr/>
        <w:tc>
          <w:tcPr>
            <w:tcW w:w="9354" w:type="dxa"/>
            <w:tcBorders>
              <w:left w:val="single" w:sz="24" w:space="0" w:color="CED3F1"/>
              <w:right w:val="single" w:sz="24" w:space="0" w:color="F4F3F8"/>
            </w:tcBorders>
            <w:shd w:color="auto" w:fill="F4F3F8" w:val="clear"/>
          </w:tcPr>
          <w:p>
            <w:pPr>
              <w:pStyle w:val="ConsPlusNormal"/>
              <w:jc w:val="center"/>
              <w:rPr/>
            </w:pPr>
            <w:r>
              <w:rPr>
                <w:color w:val="392C69"/>
              </w:rPr>
              <w:t>Список изменяющих документов</w:t>
            </w:r>
          </w:p>
          <w:p>
            <w:pPr>
              <w:pStyle w:val="ConsPlusNormal"/>
              <w:jc w:val="center"/>
              <w:rPr/>
            </w:pPr>
            <w:r>
              <w:rPr>
                <w:color w:val="392C69"/>
              </w:rPr>
              <w:t xml:space="preserve">(в ред. Постановлений администрации г. Красноярска от 10.10.2013 </w:t>
            </w:r>
            <w:hyperlink r:id="rId3">
              <w:r>
                <w:rPr>
                  <w:rStyle w:val="ListLabel1"/>
                  <w:color w:val="0000FF"/>
                </w:rPr>
                <w:t>N 540</w:t>
              </w:r>
            </w:hyperlink>
            <w:r>
              <w:rPr>
                <w:color w:val="392C69"/>
              </w:rPr>
              <w:t>,</w:t>
            </w:r>
          </w:p>
          <w:p>
            <w:pPr>
              <w:pStyle w:val="ConsPlusNormal"/>
              <w:jc w:val="center"/>
              <w:rPr/>
            </w:pPr>
            <w:r>
              <w:rPr>
                <w:color w:val="392C69"/>
              </w:rPr>
              <w:t xml:space="preserve">от 23.11.2015 </w:t>
            </w:r>
            <w:hyperlink r:id="rId4">
              <w:r>
                <w:rPr>
                  <w:rStyle w:val="ListLabel1"/>
                  <w:color w:val="0000FF"/>
                </w:rPr>
                <w:t>N 747</w:t>
              </w:r>
            </w:hyperlink>
            <w:r>
              <w:rPr>
                <w:color w:val="392C69"/>
              </w:rPr>
              <w:t xml:space="preserve">, от 25.10.2017 </w:t>
            </w:r>
            <w:hyperlink r:id="rId5">
              <w:r>
                <w:rPr>
                  <w:rStyle w:val="ListLabel1"/>
                  <w:color w:val="0000FF"/>
                </w:rPr>
                <w:t>N 687</w:t>
              </w:r>
            </w:hyperlink>
            <w:r>
              <w:rPr>
                <w:color w:val="392C69"/>
              </w:rPr>
              <w:t xml:space="preserve">, от 17.01.2018 </w:t>
            </w:r>
            <w:hyperlink r:id="rId6">
              <w:r>
                <w:rPr>
                  <w:rStyle w:val="ListLabel1"/>
                  <w:color w:val="0000FF"/>
                </w:rPr>
                <w:t>N 20</w:t>
              </w:r>
            </w:hyperlink>
            <w:r>
              <w:rPr>
                <w:color w:val="392C69"/>
              </w:rPr>
              <w:t>,</w:t>
            </w:r>
          </w:p>
          <w:p>
            <w:pPr>
              <w:pStyle w:val="ConsPlusNormal"/>
              <w:jc w:val="center"/>
              <w:rPr/>
            </w:pPr>
            <w:r>
              <w:rPr>
                <w:color w:val="392C69"/>
              </w:rPr>
              <w:t xml:space="preserve">от 01.10.2018 </w:t>
            </w:r>
            <w:hyperlink r:id="rId7">
              <w:r>
                <w:rPr>
                  <w:rStyle w:val="ListLabel1"/>
                  <w:color w:val="0000FF"/>
                </w:rPr>
                <w:t>N 624</w:t>
              </w:r>
            </w:hyperlink>
            <w:r>
              <w:rPr>
                <w:color w:val="392C69"/>
              </w:rPr>
              <w:t xml:space="preserve">, от 06.11.2018 </w:t>
            </w:r>
            <w:hyperlink r:id="rId8">
              <w:r>
                <w:rPr>
                  <w:rStyle w:val="ListLabel1"/>
                  <w:color w:val="0000FF"/>
                </w:rPr>
                <w:t>N 684</w:t>
              </w:r>
            </w:hyperlink>
            <w:r>
              <w:rPr>
                <w:color w:val="392C69"/>
              </w:rPr>
              <w:t>)</w:t>
            </w:r>
          </w:p>
        </w:tc>
      </w:tr>
    </w:tbl>
    <w:p>
      <w:pPr>
        <w:pStyle w:val="ConsPlusNormal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/>
        <w:t xml:space="preserve">В целях упорядочения организации деятельности групп продленного дня, повышения эффективности образовательного процесса и развивающей досуговой работы с обучающимися в муниципальных общеобразовательных учреждениях города, приведения правовых актов в соответствие с действующим законодательством, руководствуясь </w:t>
      </w:r>
      <w:hyperlink r:id="rId9">
        <w:r>
          <w:rPr>
            <w:rStyle w:val="ListLabel1"/>
            <w:color w:val="0000FF"/>
          </w:rPr>
          <w:t>пунктами 7</w:t>
        </w:r>
      </w:hyperlink>
      <w:r>
        <w:rPr/>
        <w:t xml:space="preserve">, </w:t>
      </w:r>
      <w:hyperlink r:id="rId10">
        <w:r>
          <w:rPr>
            <w:rStyle w:val="ListLabel1"/>
            <w:color w:val="0000FF"/>
          </w:rPr>
          <w:t>8</w:t>
        </w:r>
      </w:hyperlink>
      <w:r>
        <w:rPr/>
        <w:t xml:space="preserve">, </w:t>
      </w:r>
      <w:hyperlink r:id="rId11">
        <w:r>
          <w:rPr>
            <w:rStyle w:val="ListLabel1"/>
            <w:color w:val="0000FF"/>
          </w:rPr>
          <w:t>9 статьи 66</w:t>
        </w:r>
      </w:hyperlink>
      <w:r>
        <w:rPr/>
        <w:t xml:space="preserve"> Федерального закона от 29.12.2012 N 273-ФЗ "Об образовании в Российской Федерации", </w:t>
      </w:r>
      <w:hyperlink r:id="rId12">
        <w:r>
          <w:rPr>
            <w:rStyle w:val="ListLabel1"/>
            <w:color w:val="0000FF"/>
          </w:rPr>
          <w:t>ст. ст. 41</w:t>
        </w:r>
      </w:hyperlink>
      <w:r>
        <w:rPr/>
        <w:t xml:space="preserve">, </w:t>
      </w:r>
      <w:hyperlink r:id="rId13">
        <w:r>
          <w:rPr>
            <w:rStyle w:val="ListLabel1"/>
            <w:color w:val="0000FF"/>
          </w:rPr>
          <w:t>58</w:t>
        </w:r>
      </w:hyperlink>
      <w:r>
        <w:rPr/>
        <w:t xml:space="preserve">, </w:t>
      </w:r>
      <w:hyperlink r:id="rId14">
        <w:r>
          <w:rPr>
            <w:rStyle w:val="ListLabel1"/>
            <w:color w:val="0000FF"/>
          </w:rPr>
          <w:t>59</w:t>
        </w:r>
      </w:hyperlink>
      <w:r>
        <w:rPr/>
        <w:t xml:space="preserve"> Устава города Красноярска, постановляю:</w:t>
      </w:r>
    </w:p>
    <w:p>
      <w:pPr>
        <w:pStyle w:val="ConsPlusNormal"/>
        <w:jc w:val="both"/>
        <w:rPr/>
      </w:pPr>
      <w:r>
        <w:rPr/>
        <w:t xml:space="preserve">(в ред. </w:t>
      </w:r>
      <w:hyperlink r:id="rId15">
        <w:r>
          <w:rPr>
            <w:rStyle w:val="ListLabel1"/>
            <w:color w:val="0000FF"/>
          </w:rPr>
          <w:t>Постановления</w:t>
        </w:r>
      </w:hyperlink>
      <w:r>
        <w:rPr/>
        <w:t xml:space="preserve"> администрации г. Красноярска от 10.10.2013 N 540)</w:t>
      </w:r>
    </w:p>
    <w:p>
      <w:pPr>
        <w:pStyle w:val="ConsPlusNormal"/>
        <w:spacing w:before="220" w:after="0"/>
        <w:ind w:firstLine="540"/>
        <w:jc w:val="both"/>
        <w:rPr/>
      </w:pPr>
      <w:r>
        <w:rPr/>
        <w:t xml:space="preserve">1. Утвердить </w:t>
      </w:r>
      <w:hyperlink w:anchor="P38">
        <w:r>
          <w:rPr>
            <w:rStyle w:val="ListLabel1"/>
            <w:color w:val="0000FF"/>
          </w:rPr>
          <w:t>Положение</w:t>
        </w:r>
      </w:hyperlink>
      <w:r>
        <w:rPr/>
        <w:t xml:space="preserve"> об организации деятельности групп продленного дня в муниципальных общеобразовательных учреждениях (далее - Положение) согласно приложению.</w:t>
      </w:r>
    </w:p>
    <w:p>
      <w:pPr>
        <w:pStyle w:val="ConsPlusNormal"/>
        <w:spacing w:before="220" w:after="0"/>
        <w:ind w:firstLine="540"/>
        <w:jc w:val="both"/>
        <w:rPr/>
      </w:pPr>
      <w:r>
        <w:rPr/>
        <w:t>2. Признать утратившими силу:</w:t>
      </w:r>
    </w:p>
    <w:p>
      <w:pPr>
        <w:pStyle w:val="ConsPlusNormal"/>
        <w:spacing w:before="220" w:after="0"/>
        <w:ind w:firstLine="540"/>
        <w:jc w:val="both"/>
        <w:rPr/>
      </w:pPr>
      <w:r>
        <w:rPr/>
        <w:t xml:space="preserve">- </w:t>
      </w:r>
      <w:hyperlink r:id="rId16">
        <w:r>
          <w:rPr>
            <w:rStyle w:val="ListLabel1"/>
            <w:color w:val="0000FF"/>
          </w:rPr>
          <w:t>Постановление</w:t>
        </w:r>
      </w:hyperlink>
      <w:r>
        <w:rPr/>
        <w:t xml:space="preserve"> администрации города Красноярска от 11.02.2005 N 43 "Об утверждении Положения об организации образовательного процесса в общеобразовательных учреждениях во второй половине дня (группах продленного дня)";</w:t>
      </w:r>
    </w:p>
    <w:p>
      <w:pPr>
        <w:pStyle w:val="ConsPlusNormal"/>
        <w:spacing w:before="220" w:after="0"/>
        <w:ind w:firstLine="540"/>
        <w:jc w:val="both"/>
        <w:rPr/>
      </w:pPr>
      <w:r>
        <w:rPr/>
        <w:t xml:space="preserve">- </w:t>
      </w:r>
      <w:hyperlink r:id="rId17">
        <w:r>
          <w:rPr>
            <w:rStyle w:val="ListLabel1"/>
            <w:color w:val="0000FF"/>
          </w:rPr>
          <w:t>Постановление</w:t>
        </w:r>
      </w:hyperlink>
      <w:r>
        <w:rPr/>
        <w:t xml:space="preserve"> Главы города Красноярска от 02.02.2009 N 33 "О внесении изменений в Постановление администрации города от 11.02.2005 N 43";</w:t>
      </w:r>
    </w:p>
    <w:p>
      <w:pPr>
        <w:pStyle w:val="ConsPlusNormal"/>
        <w:spacing w:before="220" w:after="0"/>
        <w:ind w:firstLine="540"/>
        <w:jc w:val="both"/>
        <w:rPr/>
      </w:pPr>
      <w:r>
        <w:rPr/>
        <w:t xml:space="preserve">- </w:t>
      </w:r>
      <w:hyperlink r:id="rId18">
        <w:r>
          <w:rPr>
            <w:rStyle w:val="ListLabel1"/>
            <w:color w:val="0000FF"/>
          </w:rPr>
          <w:t>пункт 3</w:t>
        </w:r>
      </w:hyperlink>
      <w:r>
        <w:rPr/>
        <w:t xml:space="preserve"> Постановления администрации города Красноярска от 23.11.2009 N 497 "О внесении изменений в правовые акты от 26.05.2000 </w:t>
      </w:r>
      <w:hyperlink r:id="rId19">
        <w:r>
          <w:rPr>
            <w:rStyle w:val="ListLabel1"/>
            <w:color w:val="0000FF"/>
          </w:rPr>
          <w:t>N 311</w:t>
        </w:r>
      </w:hyperlink>
      <w:r>
        <w:rPr/>
        <w:t xml:space="preserve">, от 30.12.2004 </w:t>
      </w:r>
      <w:hyperlink r:id="rId20">
        <w:r>
          <w:rPr>
            <w:rStyle w:val="ListLabel1"/>
            <w:color w:val="0000FF"/>
          </w:rPr>
          <w:t>N 598</w:t>
        </w:r>
      </w:hyperlink>
      <w:r>
        <w:rPr/>
        <w:t xml:space="preserve">, от 11.02.2005 </w:t>
      </w:r>
      <w:hyperlink r:id="rId21">
        <w:r>
          <w:rPr>
            <w:rStyle w:val="ListLabel1"/>
            <w:color w:val="0000FF"/>
          </w:rPr>
          <w:t>N 43</w:t>
        </w:r>
      </w:hyperlink>
      <w:r>
        <w:rPr/>
        <w:t xml:space="preserve">, от 25.05.2006 </w:t>
      </w:r>
      <w:hyperlink r:id="rId22">
        <w:r>
          <w:rPr>
            <w:rStyle w:val="ListLabel1"/>
            <w:color w:val="0000FF"/>
          </w:rPr>
          <w:t>N 458</w:t>
        </w:r>
      </w:hyperlink>
      <w:r>
        <w:rPr/>
        <w:t xml:space="preserve">, от 03.07.2008 </w:t>
      </w:r>
      <w:hyperlink r:id="rId23">
        <w:r>
          <w:rPr>
            <w:rStyle w:val="ListLabel1"/>
            <w:color w:val="0000FF"/>
          </w:rPr>
          <w:t>N 358</w:t>
        </w:r>
      </w:hyperlink>
      <w:r>
        <w:rPr/>
        <w:t>".</w:t>
      </w:r>
    </w:p>
    <w:p>
      <w:pPr>
        <w:pStyle w:val="ConsPlusNormal"/>
        <w:spacing w:before="220" w:after="0"/>
        <w:ind w:firstLine="540"/>
        <w:jc w:val="both"/>
        <w:rPr/>
      </w:pPr>
      <w:r>
        <w:rPr/>
        <w:t>3. Департаменту информационной политики администрации города (Акентьева И.Г.) опубликовать данное Постановление в газете "Городские новости" и разместить на официальном сайте администрации города в сети Интернет.</w:t>
      </w:r>
    </w:p>
    <w:p>
      <w:pPr>
        <w:pStyle w:val="ConsPlusNormal"/>
        <w:spacing w:before="220" w:after="0"/>
        <w:ind w:firstLine="540"/>
        <w:jc w:val="both"/>
        <w:rPr/>
      </w:pPr>
      <w:r>
        <w:rPr/>
        <w:t>4. Постановление вступает в силу со дня официального опубликования.</w:t>
      </w:r>
    </w:p>
    <w:p>
      <w:pPr>
        <w:pStyle w:val="ConsPlusNormal"/>
        <w:spacing w:before="220" w:after="0"/>
        <w:ind w:firstLine="540"/>
        <w:jc w:val="both"/>
        <w:rPr/>
      </w:pPr>
      <w:r>
        <w:rPr/>
        <w:t>5. Контроль за исполнением настоящего Постановления возложить на заместителя Главы города - руководителя департамента социальной политики Куимова В.В.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right"/>
        <w:rPr/>
      </w:pPr>
      <w:r>
        <w:rPr/>
        <w:t>Исполняющий обязанности</w:t>
      </w:r>
    </w:p>
    <w:p>
      <w:pPr>
        <w:pStyle w:val="ConsPlusNormal"/>
        <w:jc w:val="right"/>
        <w:rPr/>
      </w:pPr>
      <w:r>
        <w:rPr/>
        <w:t>Главы города</w:t>
      </w:r>
    </w:p>
    <w:p>
      <w:pPr>
        <w:pStyle w:val="ConsPlusNormal"/>
        <w:jc w:val="right"/>
        <w:rPr/>
      </w:pPr>
      <w:r>
        <w:rPr/>
        <w:t>В.П.БОБРОВ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jc w:val="right"/>
        <w:outlineLvl w:val="0"/>
        <w:rPr/>
      </w:pPr>
      <w:r>
        <w:rPr/>
        <w:t>Приложение</w:t>
      </w:r>
    </w:p>
    <w:p>
      <w:pPr>
        <w:pStyle w:val="ConsPlusNormal"/>
        <w:jc w:val="right"/>
        <w:rPr/>
      </w:pPr>
      <w:r>
        <w:rPr/>
        <w:t>к Постановлению</w:t>
      </w:r>
    </w:p>
    <w:p>
      <w:pPr>
        <w:pStyle w:val="ConsPlusNormal"/>
        <w:jc w:val="right"/>
        <w:rPr/>
      </w:pPr>
      <w:r>
        <w:rPr/>
        <w:t>администрации города</w:t>
      </w:r>
    </w:p>
    <w:p>
      <w:pPr>
        <w:pStyle w:val="ConsPlusNormal"/>
        <w:jc w:val="right"/>
        <w:rPr/>
      </w:pPr>
      <w:r>
        <w:rPr/>
        <w:t>от 21 апреля 2011 г. N 140</w:t>
      </w:r>
    </w:p>
    <w:p>
      <w:pPr>
        <w:pStyle w:val="ConsPlusNormal"/>
        <w:jc w:val="both"/>
        <w:rPr/>
      </w:pPr>
      <w:r>
        <w:rPr/>
      </w:r>
    </w:p>
    <w:p>
      <w:pPr>
        <w:pStyle w:val="ConsPlusTitle"/>
        <w:jc w:val="center"/>
        <w:rPr/>
      </w:pPr>
      <w:bookmarkStart w:id="0" w:name="P38"/>
      <w:bookmarkEnd w:id="0"/>
      <w:r>
        <w:rPr/>
        <w:t>ПОЛОЖЕНИЕ</w:t>
      </w:r>
    </w:p>
    <w:p>
      <w:pPr>
        <w:pStyle w:val="ConsPlusTitle"/>
        <w:jc w:val="center"/>
        <w:rPr/>
      </w:pPr>
      <w:r>
        <w:rPr/>
        <w:t>ОБ ОРГАНИЗАЦИИ ДЕЯТЕЛЬНОСТИ ГРУПП ПРОДЛЕННОГО ДНЯ</w:t>
      </w:r>
    </w:p>
    <w:p>
      <w:pPr>
        <w:pStyle w:val="ConsPlusTitle"/>
        <w:jc w:val="center"/>
        <w:rPr/>
      </w:pPr>
      <w:r>
        <w:rPr/>
        <w:t>В МУНИЦИПАЛЬНЫХ ОБЩЕОБРАЗОВАТЕЛЬНЫХ УЧРЕЖДЕНИЯХ</w:t>
      </w:r>
    </w:p>
    <w:p>
      <w:pPr>
        <w:pStyle w:val="Normal"/>
        <w:spacing w:before="0" w:after="1"/>
        <w:rPr/>
      </w:pPr>
      <w:r>
        <w:rPr/>
      </w:r>
    </w:p>
    <w:tbl>
      <w:tblPr>
        <w:tblW w:w="9354" w:type="dxa"/>
        <w:jc w:val="center"/>
        <w:tblInd w:w="0" w:type="dxa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>
        <w:trPr/>
        <w:tc>
          <w:tcPr>
            <w:tcW w:w="9354" w:type="dxa"/>
            <w:tcBorders>
              <w:left w:val="single" w:sz="24" w:space="0" w:color="CED3F1"/>
              <w:right w:val="single" w:sz="24" w:space="0" w:color="F4F3F8"/>
            </w:tcBorders>
            <w:shd w:color="auto" w:fill="F4F3F8" w:val="clear"/>
          </w:tcPr>
          <w:p>
            <w:pPr>
              <w:pStyle w:val="ConsPlusNormal"/>
              <w:jc w:val="center"/>
              <w:rPr/>
            </w:pPr>
            <w:r>
              <w:rPr>
                <w:color w:val="392C69"/>
              </w:rPr>
              <w:t>Список изменяющих документов</w:t>
            </w:r>
          </w:p>
          <w:p>
            <w:pPr>
              <w:pStyle w:val="ConsPlusNormal"/>
              <w:jc w:val="center"/>
              <w:rPr/>
            </w:pPr>
            <w:r>
              <w:rPr>
                <w:color w:val="392C69"/>
              </w:rPr>
              <w:t xml:space="preserve">(в ред. Постановлений администрации г. Красноярска от 10.10.2013 </w:t>
            </w:r>
            <w:hyperlink r:id="rId24">
              <w:r>
                <w:rPr>
                  <w:rStyle w:val="ListLabel1"/>
                  <w:color w:val="0000FF"/>
                </w:rPr>
                <w:t>N 540</w:t>
              </w:r>
            </w:hyperlink>
            <w:r>
              <w:rPr>
                <w:color w:val="392C69"/>
              </w:rPr>
              <w:t>,</w:t>
            </w:r>
          </w:p>
          <w:p>
            <w:pPr>
              <w:pStyle w:val="ConsPlusNormal"/>
              <w:jc w:val="center"/>
              <w:rPr/>
            </w:pPr>
            <w:r>
              <w:rPr>
                <w:color w:val="392C69"/>
              </w:rPr>
              <w:t xml:space="preserve">от 23.11.2015 </w:t>
            </w:r>
            <w:hyperlink r:id="rId25">
              <w:r>
                <w:rPr>
                  <w:rStyle w:val="ListLabel1"/>
                  <w:color w:val="0000FF"/>
                </w:rPr>
                <w:t>N 747</w:t>
              </w:r>
            </w:hyperlink>
            <w:r>
              <w:rPr>
                <w:color w:val="392C69"/>
              </w:rPr>
              <w:t xml:space="preserve">, от 25.10.2017 </w:t>
            </w:r>
            <w:hyperlink r:id="rId26">
              <w:r>
                <w:rPr>
                  <w:rStyle w:val="ListLabel1"/>
                  <w:color w:val="0000FF"/>
                </w:rPr>
                <w:t>N 687</w:t>
              </w:r>
            </w:hyperlink>
            <w:r>
              <w:rPr>
                <w:color w:val="392C69"/>
              </w:rPr>
              <w:t xml:space="preserve">, от 17.01.2018 </w:t>
            </w:r>
            <w:hyperlink r:id="rId27">
              <w:r>
                <w:rPr>
                  <w:rStyle w:val="ListLabel1"/>
                  <w:color w:val="0000FF"/>
                </w:rPr>
                <w:t>N 20</w:t>
              </w:r>
            </w:hyperlink>
            <w:r>
              <w:rPr>
                <w:color w:val="392C69"/>
              </w:rPr>
              <w:t>,</w:t>
            </w:r>
          </w:p>
          <w:p>
            <w:pPr>
              <w:pStyle w:val="ConsPlusNormal"/>
              <w:jc w:val="center"/>
              <w:rPr/>
            </w:pPr>
            <w:r>
              <w:rPr>
                <w:color w:val="392C69"/>
              </w:rPr>
              <w:t xml:space="preserve">от 01.10.2018 </w:t>
            </w:r>
            <w:hyperlink r:id="rId28">
              <w:r>
                <w:rPr>
                  <w:rStyle w:val="ListLabel1"/>
                  <w:color w:val="0000FF"/>
                </w:rPr>
                <w:t>N 624</w:t>
              </w:r>
            </w:hyperlink>
            <w:r>
              <w:rPr>
                <w:color w:val="392C69"/>
              </w:rPr>
              <w:t xml:space="preserve">, от 06.11.2018 </w:t>
            </w:r>
            <w:hyperlink r:id="rId29">
              <w:r>
                <w:rPr>
                  <w:rStyle w:val="ListLabel1"/>
                  <w:color w:val="0000FF"/>
                </w:rPr>
                <w:t>N 684</w:t>
              </w:r>
            </w:hyperlink>
            <w:r>
              <w:rPr>
                <w:color w:val="392C69"/>
              </w:rPr>
              <w:t>)</w:t>
            </w:r>
          </w:p>
        </w:tc>
      </w:tr>
    </w:tbl>
    <w:p>
      <w:pPr>
        <w:pStyle w:val="ConsPlusNormal"/>
        <w:jc w:val="both"/>
        <w:rPr/>
      </w:pPr>
      <w:r>
        <w:rPr/>
      </w:r>
    </w:p>
    <w:p>
      <w:pPr>
        <w:pStyle w:val="ConsPlusTitle"/>
        <w:numPr>
          <w:ilvl w:val="0"/>
          <w:numId w:val="0"/>
        </w:numPr>
        <w:jc w:val="center"/>
        <w:outlineLvl w:val="1"/>
        <w:rPr/>
      </w:pPr>
      <w:r>
        <w:rPr/>
        <w:t>I. ОБЩИЕ ПОЛОЖЕНИЯ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/>
        <w:t>1.1. Настоящее Положение регулирует деятельность групп продленного дня в муниципальных общеобразовательных учреждениях города Красноярска (далее - ГПД).</w:t>
      </w:r>
    </w:p>
    <w:p>
      <w:pPr>
        <w:pStyle w:val="ConsPlusNormal"/>
        <w:spacing w:before="220" w:after="0"/>
        <w:ind w:firstLine="540"/>
        <w:jc w:val="both"/>
        <w:rPr/>
      </w:pPr>
      <w:r>
        <w:rPr/>
        <w:t>1.2. Муниципальное общеобразовательное учреждение может открывать группы продленного дня при наличии запросов родителей (законных представителей) и создании условий для осуществления присмотра и ухода за детьми в группах продленного дня.</w:t>
      </w:r>
    </w:p>
    <w:p>
      <w:pPr>
        <w:pStyle w:val="ConsPlusNormal"/>
        <w:jc w:val="both"/>
        <w:rPr/>
      </w:pPr>
      <w:r>
        <w:rPr/>
        <w:t xml:space="preserve">(в ред. </w:t>
      </w:r>
      <w:hyperlink r:id="rId30">
        <w:r>
          <w:rPr>
            <w:rStyle w:val="ListLabel1"/>
            <w:color w:val="0000FF"/>
          </w:rPr>
          <w:t>Постановления</w:t>
        </w:r>
      </w:hyperlink>
      <w:r>
        <w:rPr/>
        <w:t xml:space="preserve"> администрации г. Красноярска от 06.11.2018 N 684)</w:t>
      </w:r>
    </w:p>
    <w:p>
      <w:pPr>
        <w:pStyle w:val="ConsPlusNormal"/>
        <w:spacing w:before="220" w:after="0"/>
        <w:ind w:firstLine="540"/>
        <w:jc w:val="both"/>
        <w:rPr/>
      </w:pPr>
      <w:r>
        <w:rPr/>
        <w:t>ГПД создаются в целях оказания помощи семье в обучении детей навыкам самостоятельности, педагогической поддержки их индивидуальности, развития творческого потенциала, инициативности, а также организации внеурочного времени детей, обучающихся в муниципальных общеобразовательных учреждениях города Красноярска (далее - общеобразовательные учреждения).</w:t>
      </w:r>
    </w:p>
    <w:p>
      <w:pPr>
        <w:pStyle w:val="ConsPlusNormal"/>
        <w:spacing w:before="220" w:after="0"/>
        <w:ind w:firstLine="540"/>
        <w:jc w:val="both"/>
        <w:rPr/>
      </w:pPr>
      <w:r>
        <w:rPr/>
        <w:t xml:space="preserve">Абзац утратил силу с 1 января 2016 года. - </w:t>
      </w:r>
      <w:hyperlink r:id="rId31">
        <w:r>
          <w:rPr>
            <w:rStyle w:val="ListLabel1"/>
            <w:color w:val="0000FF"/>
          </w:rPr>
          <w:t>Постановление</w:t>
        </w:r>
      </w:hyperlink>
      <w:r>
        <w:rPr/>
        <w:t xml:space="preserve"> администрации г. Красноярска от 23.11.2015 N 747.</w:t>
      </w:r>
    </w:p>
    <w:p>
      <w:pPr>
        <w:pStyle w:val="ConsPlusNormal"/>
        <w:jc w:val="both"/>
        <w:rPr/>
      </w:pPr>
      <w:r>
        <w:rPr/>
      </w:r>
    </w:p>
    <w:p>
      <w:pPr>
        <w:pStyle w:val="ConsPlusTitle"/>
        <w:numPr>
          <w:ilvl w:val="0"/>
          <w:numId w:val="0"/>
        </w:numPr>
        <w:jc w:val="center"/>
        <w:outlineLvl w:val="1"/>
        <w:rPr/>
      </w:pPr>
      <w:r>
        <w:rPr/>
        <w:t>II. ОСНОВНЫЕ ЗАДАЧИ ОРГАНИЗАЦИИ ГПД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/>
        <w:t>2.1. Осуществление социальной помощи семье в воспитании детей за счет создания безопасного клубного пространства для проведения свободного времени и полезной досуговой деятельности.</w:t>
      </w:r>
    </w:p>
    <w:p>
      <w:pPr>
        <w:pStyle w:val="ConsPlusNormal"/>
        <w:spacing w:before="220" w:after="0"/>
        <w:ind w:firstLine="540"/>
        <w:jc w:val="both"/>
        <w:rPr/>
      </w:pPr>
      <w:r>
        <w:rPr/>
        <w:t>2.2. Решение проблем неуспешности в обучении и профилактика безнадзорности и правонарушений детей.</w:t>
      </w:r>
    </w:p>
    <w:p>
      <w:pPr>
        <w:pStyle w:val="ConsPlusNormal"/>
        <w:spacing w:before="220" w:after="0"/>
        <w:ind w:firstLine="540"/>
        <w:jc w:val="both"/>
        <w:rPr/>
      </w:pPr>
      <w:r>
        <w:rPr/>
        <w:t>2.3. Интеграция основного и дополнительного образования детей, объединение в один функциональный комплекс образовательных, развивающих, воспитательных и оздоровительных процессов, создание единого расписания на первую и вторую половины дня.</w:t>
      </w:r>
    </w:p>
    <w:p>
      <w:pPr>
        <w:pStyle w:val="ConsPlusNormal"/>
        <w:spacing w:before="220" w:after="0"/>
        <w:ind w:firstLine="540"/>
        <w:jc w:val="both"/>
        <w:rPr/>
      </w:pPr>
      <w:r>
        <w:rPr/>
        <w:t>2.4. Обеспечение индивидуального развития детей за счет взаимодействия общего и дополнительного образования, активного участия во внеклассной работе.</w:t>
      </w:r>
    </w:p>
    <w:p>
      <w:pPr>
        <w:pStyle w:val="ConsPlusNormal"/>
        <w:jc w:val="both"/>
        <w:rPr/>
      </w:pPr>
      <w:r>
        <w:rPr/>
      </w:r>
    </w:p>
    <w:p>
      <w:pPr>
        <w:pStyle w:val="ConsPlusTitle"/>
        <w:numPr>
          <w:ilvl w:val="0"/>
          <w:numId w:val="0"/>
        </w:numPr>
        <w:jc w:val="center"/>
        <w:outlineLvl w:val="1"/>
        <w:rPr/>
      </w:pPr>
      <w:r>
        <w:rPr/>
        <w:t>III. ОРГАНИЗАЦИЯ ДЕЯТЕЛЬНОСТИ ГПД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/>
        <w:t>3.1. ГПД создаются на основании приказа руководителя общеобразовательного учреждения, который доводится до сведения родителей (законных представителей) путем размещения его на информационном стенде и официальном сайте учреждения.</w:t>
      </w:r>
    </w:p>
    <w:p>
      <w:pPr>
        <w:pStyle w:val="ConsPlusNormal"/>
        <w:jc w:val="both"/>
        <w:rPr/>
      </w:pPr>
      <w:r>
        <w:rPr/>
        <w:t xml:space="preserve">(п. 3.1 в ред. </w:t>
      </w:r>
      <w:hyperlink r:id="rId32">
        <w:r>
          <w:rPr>
            <w:rStyle w:val="ListLabel1"/>
            <w:color w:val="0000FF"/>
          </w:rPr>
          <w:t>Постановления</w:t>
        </w:r>
      </w:hyperlink>
      <w:r>
        <w:rPr/>
        <w:t xml:space="preserve"> администрации г. Красноярска от 06.11.2018 N 684)</w:t>
      </w:r>
    </w:p>
    <w:p>
      <w:pPr>
        <w:pStyle w:val="ConsPlusNormal"/>
        <w:spacing w:before="220" w:after="0"/>
        <w:ind w:firstLine="540"/>
        <w:jc w:val="both"/>
        <w:rPr/>
      </w:pPr>
      <w:r>
        <w:rPr/>
        <w:t>3.2. Зачисление и отчисление в ГПД производится по желанию родителей, на основании их заявлений и приказа руководителя общеобразовательного учреждения.</w:t>
      </w:r>
    </w:p>
    <w:p>
      <w:pPr>
        <w:pStyle w:val="ConsPlusNormal"/>
        <w:spacing w:before="220" w:after="0"/>
        <w:ind w:firstLine="540"/>
        <w:jc w:val="both"/>
        <w:rPr/>
      </w:pPr>
      <w:r>
        <w:rPr/>
        <w:t>В заявлении о приеме родители (законные представители) указывают продолжительность пребывания ребенка в ГПД (в день, в неделю).</w:t>
      </w:r>
    </w:p>
    <w:p>
      <w:pPr>
        <w:pStyle w:val="ConsPlusNormal"/>
        <w:spacing w:before="220" w:after="0"/>
        <w:ind w:firstLine="540"/>
        <w:jc w:val="both"/>
        <w:rPr/>
      </w:pPr>
      <w:r>
        <w:rPr/>
        <w:t>3.3. Функционирование ГПД осуществляется в течение учебного года.</w:t>
      </w:r>
    </w:p>
    <w:p>
      <w:pPr>
        <w:pStyle w:val="ConsPlusNormal"/>
        <w:spacing w:before="220" w:after="0"/>
        <w:ind w:firstLine="540"/>
        <w:jc w:val="both"/>
        <w:rPr/>
      </w:pPr>
      <w:r>
        <w:rPr/>
        <w:t>Деятельность ГПД, в том числе наполняемость групп обучающимися, осуществляется с учетом учебного плана общеобразовательного учреждения и требований государственных санитарных и эпидемиологических правил и нормативов.</w:t>
      </w:r>
    </w:p>
    <w:p>
      <w:pPr>
        <w:pStyle w:val="ConsPlusNormal"/>
        <w:jc w:val="both"/>
        <w:rPr/>
      </w:pPr>
      <w:r>
        <w:rPr/>
        <w:t xml:space="preserve">(в ред. </w:t>
      </w:r>
      <w:hyperlink r:id="rId33">
        <w:r>
          <w:rPr>
            <w:rStyle w:val="ListLabel1"/>
            <w:color w:val="0000FF"/>
          </w:rPr>
          <w:t>Постановления</w:t>
        </w:r>
      </w:hyperlink>
      <w:r>
        <w:rPr/>
        <w:t xml:space="preserve"> администрации г. Красноярска от 06.11.2018 N 684)</w:t>
      </w:r>
    </w:p>
    <w:p>
      <w:pPr>
        <w:pStyle w:val="ConsPlusNormal"/>
        <w:spacing w:before="220" w:after="0"/>
        <w:ind w:firstLine="540"/>
        <w:jc w:val="both"/>
        <w:rPr/>
      </w:pPr>
      <w:r>
        <w:rPr/>
        <w:t xml:space="preserve">3.4. Утратил силу. - </w:t>
      </w:r>
      <w:hyperlink r:id="rId34">
        <w:r>
          <w:rPr>
            <w:rStyle w:val="ListLabel1"/>
            <w:color w:val="0000FF"/>
          </w:rPr>
          <w:t>Постановление</w:t>
        </w:r>
      </w:hyperlink>
      <w:r>
        <w:rPr/>
        <w:t xml:space="preserve"> администрации г. Красноярска от 06.11.2018 N 684.</w:t>
      </w:r>
    </w:p>
    <w:p>
      <w:pPr>
        <w:pStyle w:val="ConsPlusNormal"/>
        <w:spacing w:before="220" w:after="0"/>
        <w:ind w:firstLine="540"/>
        <w:jc w:val="both"/>
        <w:rPr>
          <w:highlight w:val="yellow"/>
        </w:rPr>
      </w:pPr>
      <w:r>
        <w:rPr/>
        <w:t>3.5</w:t>
      </w:r>
      <w:r>
        <w:rPr>
          <w:highlight w:val="yellow"/>
        </w:rPr>
        <w:t>. Дети, посещающие ГПД, обеспечиваются питанием в помещении, предусмотренном для питания обучающихся общеобразовательного учреждения.</w:t>
      </w:r>
    </w:p>
    <w:p>
      <w:pPr>
        <w:pStyle w:val="ConsPlusNormal"/>
        <w:spacing w:before="220" w:after="0"/>
        <w:ind w:firstLine="540"/>
        <w:jc w:val="both"/>
        <w:rPr>
          <w:highlight w:val="yellow"/>
        </w:rPr>
      </w:pPr>
      <w:r>
        <w:rPr>
          <w:highlight w:val="yellow"/>
        </w:rPr>
        <w:t>Питание детей, обучающихся в общеобразовательном учреждении и посещающих ГПД, организуется за счет средств родителей (законных представителей).</w:t>
      </w:r>
    </w:p>
    <w:p>
      <w:pPr>
        <w:pStyle w:val="ConsPlusNormal"/>
        <w:spacing w:before="220" w:after="0"/>
        <w:ind w:firstLine="540"/>
        <w:jc w:val="both"/>
        <w:rPr>
          <w:highlight w:val="yellow"/>
        </w:rPr>
      </w:pPr>
      <w:r>
        <w:rPr>
          <w:highlight w:val="yellow"/>
        </w:rPr>
        <w:t>За счет средств бюджета города осуществляется питание детей из семей со среднедушевым доходом ниже величины прожиточного минимума, установленного в районах Красноярского края на душу населения, из расчета 44 рубля 02 копейки в день на 1 ребенка, в том числе стоимость продуктов питания - 36 рублей 69 копеек.</w:t>
      </w:r>
    </w:p>
    <w:p>
      <w:pPr>
        <w:pStyle w:val="ConsPlusNormal"/>
        <w:jc w:val="both"/>
        <w:rPr/>
      </w:pPr>
      <w:r>
        <w:rPr>
          <w:highlight w:val="yellow"/>
        </w:rPr>
        <w:t xml:space="preserve">(в ред. </w:t>
      </w:r>
      <w:hyperlink r:id="rId35">
        <w:r>
          <w:rPr>
            <w:rStyle w:val="ListLabel2"/>
            <w:color w:val="0000FF"/>
            <w:highlight w:val="yellow"/>
          </w:rPr>
          <w:t>Постановления</w:t>
        </w:r>
      </w:hyperlink>
      <w:r>
        <w:rPr>
          <w:highlight w:val="yellow"/>
        </w:rPr>
        <w:t xml:space="preserve"> администрации г. Красноярска от 01.10.2018 N 624)</w:t>
      </w:r>
    </w:p>
    <w:p>
      <w:pPr>
        <w:pStyle w:val="ConsPlusNormal"/>
        <w:spacing w:before="220" w:after="0"/>
        <w:ind w:firstLine="540"/>
        <w:jc w:val="both"/>
        <w:rPr/>
      </w:pPr>
      <w:r>
        <w:rPr>
          <w:highlight w:val="yellow"/>
        </w:rPr>
        <w:t xml:space="preserve">Обеспечение питанием детей из семей со среднедушевым доходом ниже величины прожиточного минимума, установленной в районах Красноярского края на душу населения, производится на основании решения органа управления общеобразовательного учреждения, к компетенции которого локальным нормативным актом учреждения отнесены данные вопросы, на основании заявлений родителей (законных представителей) обучающихся, зачисленных в данное общеобразовательное учреждение, и результатов исчисления величины среднедушевого дохода семьи, полученных от органа администрации города, уполномоченного на исчисление величины среднедушевого дохода семьи обучающегося для определения права на получение аналогичной меры социальной поддержки, предусмотренной </w:t>
      </w:r>
      <w:hyperlink r:id="rId36">
        <w:r>
          <w:rPr>
            <w:rStyle w:val="ListLabel2"/>
            <w:color w:val="0000FF"/>
            <w:highlight w:val="yellow"/>
          </w:rPr>
          <w:t>пунктом 2 статьи 11</w:t>
        </w:r>
      </w:hyperlink>
      <w:r>
        <w:rPr>
          <w:highlight w:val="yellow"/>
        </w:rPr>
        <w:t xml:space="preserve"> Закона Красноярского края от 02.11.2000 N 12-961 "О защите прав ребенка", в порядке межведомственного информационного взаимодействия в соответствии с Федеральным </w:t>
      </w:r>
      <w:hyperlink r:id="rId37">
        <w:r>
          <w:rPr>
            <w:rStyle w:val="ListLabel2"/>
            <w:color w:val="0000FF"/>
            <w:highlight w:val="yellow"/>
          </w:rPr>
          <w:t>законом</w:t>
        </w:r>
      </w:hyperlink>
      <w:r>
        <w:rPr>
          <w:highlight w:val="yellow"/>
        </w:rPr>
        <w:t xml:space="preserve"> от 27.07.2010 N 210-ФЗ "Об организации предоставления государственных и муниципальных услуг".</w:t>
      </w:r>
    </w:p>
    <w:p>
      <w:pPr>
        <w:pStyle w:val="ConsPlusNormal"/>
        <w:jc w:val="both"/>
        <w:rPr/>
      </w:pPr>
      <w:r>
        <w:rPr>
          <w:highlight w:val="yellow"/>
        </w:rPr>
        <w:t xml:space="preserve">(в ред. </w:t>
      </w:r>
      <w:hyperlink r:id="rId38">
        <w:r>
          <w:rPr>
            <w:rStyle w:val="ListLabel2"/>
            <w:color w:val="0000FF"/>
            <w:highlight w:val="yellow"/>
          </w:rPr>
          <w:t>Постановления</w:t>
        </w:r>
      </w:hyperlink>
      <w:r>
        <w:rPr>
          <w:highlight w:val="yellow"/>
        </w:rPr>
        <w:t xml:space="preserve"> администрации г. Красноярска от 06.11.2018 N 684)</w:t>
      </w:r>
    </w:p>
    <w:p>
      <w:pPr>
        <w:pStyle w:val="ConsPlusNormal"/>
        <w:spacing w:before="220" w:after="0"/>
        <w:ind w:firstLine="540"/>
        <w:jc w:val="both"/>
        <w:rPr/>
      </w:pPr>
      <w:r>
        <w:rPr/>
        <w:t xml:space="preserve">Информация о предоставлении меры социальной поддержки в виде обеспечения питанием без взимания платы обучающихся, посещающих группы продленного дня в общеобразовательных учреждениях, из семей со среднедушевым доходом ниже величины прожиточного минимума, установленного в районах Красноярского края на душу населения, размещается в Единой государственной информационной системе социального обеспечения. Размещение (получение) указанной информации в Единой государственной информационной системе социального обеспечения осуществляется в соответствии с Федеральным </w:t>
      </w:r>
      <w:hyperlink r:id="rId39">
        <w:r>
          <w:rPr>
            <w:rStyle w:val="ListLabel1"/>
            <w:color w:val="0000FF"/>
          </w:rPr>
          <w:t>законом</w:t>
        </w:r>
      </w:hyperlink>
      <w:r>
        <w:rPr/>
        <w:t xml:space="preserve"> от 17.07.1999 N 178-ФЗ "О государственной социальной помощи".</w:t>
      </w:r>
    </w:p>
    <w:p>
      <w:pPr>
        <w:pStyle w:val="ConsPlusNormal"/>
        <w:jc w:val="both"/>
        <w:rPr/>
      </w:pPr>
      <w:r>
        <w:rPr/>
        <w:t xml:space="preserve">(абзац введен </w:t>
      </w:r>
      <w:hyperlink r:id="rId40">
        <w:r>
          <w:rPr>
            <w:rStyle w:val="ListLabel1"/>
            <w:color w:val="0000FF"/>
          </w:rPr>
          <w:t>Постановлением</w:t>
        </w:r>
      </w:hyperlink>
      <w:r>
        <w:rPr/>
        <w:t xml:space="preserve"> администрации г. Красноярска от 17.01.2018 N 20)</w:t>
      </w:r>
    </w:p>
    <w:p>
      <w:pPr>
        <w:pStyle w:val="ConsPlusNormal"/>
        <w:jc w:val="both"/>
        <w:rPr/>
      </w:pPr>
      <w:r>
        <w:rPr/>
        <w:t xml:space="preserve">(п. 3.5 в ред. </w:t>
      </w:r>
      <w:hyperlink r:id="rId41">
        <w:r>
          <w:rPr>
            <w:rStyle w:val="ListLabel1"/>
            <w:color w:val="0000FF"/>
          </w:rPr>
          <w:t>Постановления</w:t>
        </w:r>
      </w:hyperlink>
      <w:r>
        <w:rPr/>
        <w:t xml:space="preserve"> администрации г. Красноярска от 10.10.2013 N 540)</w:t>
      </w:r>
    </w:p>
    <w:p>
      <w:pPr>
        <w:pStyle w:val="ConsPlusNormal"/>
        <w:jc w:val="both"/>
        <w:rPr/>
      </w:pPr>
      <w:r>
        <w:rPr/>
      </w:r>
    </w:p>
    <w:p>
      <w:pPr>
        <w:pStyle w:val="ConsPlusTitle"/>
        <w:numPr>
          <w:ilvl w:val="0"/>
          <w:numId w:val="0"/>
        </w:numPr>
        <w:jc w:val="center"/>
        <w:outlineLvl w:val="1"/>
        <w:rPr/>
      </w:pPr>
      <w:r>
        <w:rPr/>
        <w:t>IV. ОРГАНИЗАЦИЯ ОБРАЗОВАТЕЛЬНОГО ПРОЦЕССА В ГПД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/>
        <w:t>4.1. Деятельность ГПД осуществляется по учебным планам, обеспечивающим личностную ориентацию детей за счет разных образовательных ресурсов. В целях снижения уровня утомляемости детей необходима смена обстановки и видов деятельности, в том числе путем индивидуальной организации занятий по дополнительному образованию.</w:t>
      </w:r>
    </w:p>
    <w:p>
      <w:pPr>
        <w:pStyle w:val="ConsPlusNormal"/>
        <w:spacing w:before="220" w:after="0"/>
        <w:ind w:firstLine="540"/>
        <w:jc w:val="both"/>
        <w:rPr/>
      </w:pPr>
      <w:r>
        <w:rPr/>
        <w:t>4.2. Индивидуальный учебный план ребенка, посещающего ГПД, включает:</w:t>
      </w:r>
    </w:p>
    <w:p>
      <w:pPr>
        <w:pStyle w:val="ConsPlusNormal"/>
        <w:spacing w:before="220" w:after="0"/>
        <w:ind w:firstLine="540"/>
        <w:jc w:val="both"/>
        <w:rPr/>
      </w:pPr>
      <w:r>
        <w:rPr/>
        <w:t>- прогулку, активно-двигательную и физкультурно-оздоровительную деятельность;</w:t>
      </w:r>
    </w:p>
    <w:p>
      <w:pPr>
        <w:pStyle w:val="ConsPlusNormal"/>
        <w:spacing w:before="220" w:after="0"/>
        <w:ind w:firstLine="540"/>
        <w:jc w:val="both"/>
        <w:rPr/>
      </w:pPr>
      <w:r>
        <w:rPr/>
        <w:t>- организацию выполнения домашнего задания (самоподготовка);</w:t>
      </w:r>
    </w:p>
    <w:p>
      <w:pPr>
        <w:pStyle w:val="ConsPlusNormal"/>
        <w:spacing w:before="220" w:after="0"/>
        <w:ind w:firstLine="540"/>
        <w:jc w:val="both"/>
        <w:rPr/>
      </w:pPr>
      <w:r>
        <w:rPr/>
        <w:t>- коррекционные занятия (с привлечением специалистов медико-психолого-педагогических служб);</w:t>
      </w:r>
    </w:p>
    <w:p>
      <w:pPr>
        <w:pStyle w:val="ConsPlusNormal"/>
        <w:spacing w:before="220" w:after="0"/>
        <w:ind w:firstLine="540"/>
        <w:jc w:val="both"/>
        <w:rPr/>
      </w:pPr>
      <w:r>
        <w:rPr/>
        <w:t>- развивающие занятия по интересам в объединениях дополнительного образования.</w:t>
      </w:r>
    </w:p>
    <w:p>
      <w:pPr>
        <w:pStyle w:val="ConsPlusNormal"/>
        <w:spacing w:before="220" w:after="0"/>
        <w:ind w:firstLine="540"/>
        <w:jc w:val="both"/>
        <w:rPr/>
      </w:pPr>
      <w:r>
        <w:rPr/>
        <w:t>4.3. Во время самоподготовки педагогическими работниками могут быть организованы индивидуальные или групповые консультации детей по учебным предметам.</w:t>
      </w:r>
    </w:p>
    <w:p>
      <w:pPr>
        <w:pStyle w:val="ConsPlusNormal"/>
        <w:spacing w:before="220" w:after="0"/>
        <w:ind w:firstLine="540"/>
        <w:jc w:val="both"/>
        <w:rPr/>
      </w:pPr>
      <w:r>
        <w:rPr/>
        <w:t>4.4. Воспитатель ГПД самостоятельно разрабатывает календарный учебный план работы ГПД с учетом расписания учебных занятий, который должен быть утвержден руководителем общеобразовательного учреждения.</w:t>
      </w:r>
    </w:p>
    <w:p>
      <w:pPr>
        <w:pStyle w:val="ConsPlusNormal"/>
        <w:spacing w:before="220" w:after="0"/>
        <w:ind w:firstLine="540"/>
        <w:jc w:val="both"/>
        <w:rPr/>
      </w:pPr>
      <w:r>
        <w:rPr/>
        <w:t>4.5. Работа ГПД оформляется следующей документацией:</w:t>
      </w:r>
    </w:p>
    <w:p>
      <w:pPr>
        <w:pStyle w:val="ConsPlusNormal"/>
        <w:spacing w:before="220" w:after="0"/>
        <w:ind w:firstLine="540"/>
        <w:jc w:val="both"/>
        <w:rPr/>
      </w:pPr>
      <w:r>
        <w:rPr/>
        <w:t>- ежегодный приказ руководителя общеобразовательного учреждения об организации работы ГПД;</w:t>
      </w:r>
    </w:p>
    <w:p>
      <w:pPr>
        <w:pStyle w:val="ConsPlusNormal"/>
        <w:spacing w:before="220" w:after="0"/>
        <w:ind w:firstLine="540"/>
        <w:jc w:val="both"/>
        <w:rPr/>
      </w:pPr>
      <w:r>
        <w:rPr/>
        <w:t>- приказ руководителя общеобразовательного учреждения о зачислении (отчислении) детей в (из) ГПД;</w:t>
      </w:r>
    </w:p>
    <w:p>
      <w:pPr>
        <w:pStyle w:val="ConsPlusNormal"/>
        <w:spacing w:before="220" w:after="0"/>
        <w:ind w:firstLine="540"/>
        <w:jc w:val="both"/>
        <w:rPr/>
      </w:pPr>
      <w:r>
        <w:rPr/>
        <w:t>- индивидуальные учебные планы детей, посещающих ГПД, с учетом всех видов деятельности (кружки, факультативы, клубы, дистанционное обучение);</w:t>
      </w:r>
    </w:p>
    <w:p>
      <w:pPr>
        <w:pStyle w:val="ConsPlusNormal"/>
        <w:spacing w:before="220" w:after="0"/>
        <w:ind w:firstLine="540"/>
        <w:jc w:val="both"/>
        <w:rPr/>
      </w:pPr>
      <w:r>
        <w:rPr/>
        <w:t>- индивидуальный план работы воспитателя ГПД, где отражается нагрузка в соответствии с единым расписанием;</w:t>
      </w:r>
    </w:p>
    <w:p>
      <w:pPr>
        <w:pStyle w:val="ConsPlusNormal"/>
        <w:spacing w:before="220" w:after="0"/>
        <w:ind w:firstLine="540"/>
        <w:jc w:val="both"/>
        <w:rPr/>
      </w:pPr>
      <w:r>
        <w:rPr/>
        <w:t>- журнал ГПД;</w:t>
      </w:r>
    </w:p>
    <w:p>
      <w:pPr>
        <w:pStyle w:val="ConsPlusNormal"/>
        <w:spacing w:before="220" w:after="0"/>
        <w:ind w:firstLine="540"/>
        <w:jc w:val="both"/>
        <w:rPr/>
      </w:pPr>
      <w:r>
        <w:rPr/>
        <w:t>- календарный учебный план ГПД;</w:t>
      </w:r>
    </w:p>
    <w:p>
      <w:pPr>
        <w:pStyle w:val="ConsPlusNormal"/>
        <w:spacing w:before="220" w:after="0"/>
        <w:ind w:firstLine="540"/>
        <w:jc w:val="both"/>
        <w:rPr/>
      </w:pPr>
      <w:r>
        <w:rPr/>
        <w:t>- приказы руководителя общеобразовательного учреждения об организованных выходах детей ГПД за пределы территории общеобразовательного учреждения с утверждением маршрута прогулок и экскурсий, установлением ответственного лица за сохранность жизни и здоровья детей.</w:t>
      </w:r>
    </w:p>
    <w:p>
      <w:pPr>
        <w:pStyle w:val="ConsPlusNormal"/>
        <w:jc w:val="both"/>
        <w:rPr/>
      </w:pPr>
      <w:r>
        <w:rPr/>
      </w:r>
    </w:p>
    <w:p>
      <w:pPr>
        <w:pStyle w:val="ConsPlusTitle"/>
        <w:numPr>
          <w:ilvl w:val="0"/>
          <w:numId w:val="0"/>
        </w:numPr>
        <w:jc w:val="center"/>
        <w:outlineLvl w:val="1"/>
        <w:rPr/>
      </w:pPr>
      <w:r>
        <w:rPr/>
        <w:t>V. ПОРЯДОК ОПЛАТЫ ТРУДА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/>
        <w:t>5.1. Источником финансирования ГПД является бюджет города.</w:t>
      </w:r>
    </w:p>
    <w:p>
      <w:pPr>
        <w:pStyle w:val="ConsPlusNormal"/>
        <w:spacing w:before="220" w:after="0"/>
        <w:ind w:firstLine="540"/>
        <w:jc w:val="both"/>
        <w:rPr/>
      </w:pPr>
      <w:r>
        <w:rPr/>
        <w:t>5.2. Оплата труда воспитателей ГПД, специалистов, привлеченных для работы в ГПД на условиях почасовой оплаты, осуществляется в соответствии с правовыми актами города.</w:t>
      </w:r>
    </w:p>
    <w:p>
      <w:pPr>
        <w:pStyle w:val="ConsPlusNormal"/>
        <w:jc w:val="both"/>
        <w:rPr/>
      </w:pPr>
      <w:r>
        <w:rPr/>
        <w:t xml:space="preserve">(п. 5.2 в ред. </w:t>
      </w:r>
      <w:hyperlink r:id="rId42">
        <w:r>
          <w:rPr>
            <w:rStyle w:val="ListLabel1"/>
            <w:color w:val="0000FF"/>
          </w:rPr>
          <w:t>Постановления</w:t>
        </w:r>
      </w:hyperlink>
      <w:r>
        <w:rPr/>
        <w:t xml:space="preserve"> администрации г. Красноярска от 10.10.2013 N 540)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right"/>
        <w:rPr/>
      </w:pPr>
      <w:r>
        <w:rPr/>
        <w:t>Исполняющий обязанности</w:t>
      </w:r>
    </w:p>
    <w:p>
      <w:pPr>
        <w:pStyle w:val="ConsPlusNormal"/>
        <w:jc w:val="right"/>
        <w:rPr/>
      </w:pPr>
      <w:r>
        <w:rPr/>
        <w:t>руководителя Главного</w:t>
      </w:r>
    </w:p>
    <w:p>
      <w:pPr>
        <w:pStyle w:val="ConsPlusNormal"/>
        <w:jc w:val="right"/>
        <w:rPr/>
      </w:pPr>
      <w:r>
        <w:rPr/>
        <w:t>управления образования</w:t>
      </w:r>
    </w:p>
    <w:p>
      <w:pPr>
        <w:pStyle w:val="ConsPlusNormal"/>
        <w:jc w:val="right"/>
        <w:rPr/>
      </w:pPr>
      <w:r>
        <w:rPr/>
        <w:t>И.В.ЛЮТИКОВА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pBdr>
          <w:top w:val="single" w:sz="6" w:space="0" w:color="000000"/>
        </w:pBdr>
        <w:spacing w:before="100" w:after="100"/>
        <w:jc w:val="both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c57ef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color w:val="0000FF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character" w:styleId="ListLabel2">
    <w:name w:val="ListLabel 2"/>
    <w:qFormat/>
    <w:rPr>
      <w:color w:val="0000FF"/>
      <w:highlight w:val="yellow"/>
    </w:rPr>
  </w:style>
  <w:style w:type="character" w:styleId="ListLabel3">
    <w:name w:val="ListLabel 3"/>
    <w:qFormat/>
    <w:rPr>
      <w:color w:val="0000FF"/>
    </w:rPr>
  </w:style>
  <w:style w:type="character" w:styleId="ListLabel4">
    <w:name w:val="ListLabel 4"/>
    <w:qFormat/>
    <w:rPr>
      <w:color w:val="0000FF"/>
      <w:highlight w:val="yellow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ConsPlusNormal" w:customStyle="1">
    <w:name w:val="ConsPlusNormal"/>
    <w:qFormat/>
    <w:rsid w:val="0090723a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val="ru-RU" w:eastAsia="ru-RU" w:bidi="ar-SA"/>
    </w:rPr>
  </w:style>
  <w:style w:type="paragraph" w:styleId="ConsPlusTitle" w:customStyle="1">
    <w:name w:val="ConsPlusTitle"/>
    <w:qFormat/>
    <w:rsid w:val="0090723a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b/>
      <w:color w:val="auto"/>
      <w:kern w:val="0"/>
      <w:sz w:val="22"/>
      <w:szCs w:val="20"/>
      <w:lang w:val="ru-RU" w:eastAsia="ru-RU" w:bidi="ar-SA"/>
    </w:rPr>
  </w:style>
  <w:style w:type="paragraph" w:styleId="ConsPlusTitlePage" w:customStyle="1">
    <w:name w:val="ConsPlusTitlePage"/>
    <w:qFormat/>
    <w:rsid w:val="0090723a"/>
    <w:pPr>
      <w:widowControl w:val="false"/>
      <w:bidi w:val="0"/>
      <w:spacing w:lineRule="auto" w:line="240" w:before="0" w:after="0"/>
      <w:jc w:val="left"/>
    </w:pPr>
    <w:rPr>
      <w:rFonts w:ascii="Tahoma" w:hAnsi="Tahoma" w:eastAsia="Times New Roman" w:cs="Tahoma"/>
      <w:color w:val="auto"/>
      <w:kern w:val="0"/>
      <w:sz w:val="20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consultant.ru/" TargetMode="External"/><Relationship Id="rId3" Type="http://schemas.openxmlformats.org/officeDocument/2006/relationships/hyperlink" Target="consultantplus://offline/ref=AC440B494C24FF3614899210FF92E9F9C0618E445A2DBC19F26C8DB69B6A7AB6FBA8C81C39090E6890E653962F49E3DF290F86A3060ED6795DB4FD017Eo9C" TargetMode="External"/><Relationship Id="rId4" Type="http://schemas.openxmlformats.org/officeDocument/2006/relationships/hyperlink" Target="consultantplus://offline/ref=AC440B494C24FF3614899210FF92E9F9C0618E445A29B811FE698DB69B6A7AB6FBA8C81C39090E6890E653962F49E3DF290F86A3060ED6795DB4FD017Eo9C" TargetMode="External"/><Relationship Id="rId5" Type="http://schemas.openxmlformats.org/officeDocument/2006/relationships/hyperlink" Target="consultantplus://offline/ref=AC440B494C24FF3614899210FF92E9F9C0618E445A24B410F26E8DB69B6A7AB6FBA8C81C39090E6890E653962F49E3DF290F86A3060ED6795DB4FD017Eo9C" TargetMode="External"/><Relationship Id="rId6" Type="http://schemas.openxmlformats.org/officeDocument/2006/relationships/hyperlink" Target="consultantplus://offline/ref=AC440B494C24FF3614899210FF92E9F9C0618E44592DBF1AFE608DB69B6A7AB6FBA8C81C39090E6890E653962F49E3DF290F86A3060ED6795DB4FD017Eo9C" TargetMode="External"/><Relationship Id="rId7" Type="http://schemas.openxmlformats.org/officeDocument/2006/relationships/hyperlink" Target="consultantplus://offline/ref=AC440B494C24FF3614899210FF92E9F9C0618E44592CB81FF26E8DB69B6A7AB6FBA8C81C39090E6890E653962F49E3DF290F86A3060ED6795DB4FD017Eo9C" TargetMode="External"/><Relationship Id="rId8" Type="http://schemas.openxmlformats.org/officeDocument/2006/relationships/hyperlink" Target="consultantplus://offline/ref=AC440B494C24FF3614899210FF92E9F9C0618E44592CBA18F26C8DB69B6A7AB6FBA8C81C39090E6890E653962F49E3DF290F86A3060ED6795DB4FD017Eo9C" TargetMode="External"/><Relationship Id="rId9" Type="http://schemas.openxmlformats.org/officeDocument/2006/relationships/hyperlink" Target="consultantplus://offline/ref=AC440B494C24FF3614898C1DE9FEB6F6C068D449592CB74FA63C8BE1C43A7CE3BBE8CE497A4D0B6092ED07C76E17BA8C6C448BA41912D67D74oAC" TargetMode="External"/><Relationship Id="rId10" Type="http://schemas.openxmlformats.org/officeDocument/2006/relationships/hyperlink" Target="consultantplus://offline/ref=AC440B494C24FF3614898C1DE9FEB6F6C068D449592CB74FA63C8BE1C43A7CE3BBE8CE497A4D0B6093ED07C76E17BA8C6C448BA41912D67D74oAC" TargetMode="External"/><Relationship Id="rId11" Type="http://schemas.openxmlformats.org/officeDocument/2006/relationships/hyperlink" Target="consultantplus://offline/ref=AC440B494C24FF3614898C1DE9FEB6F6C068D449592CB74FA63C8BE1C43A7CE3BBE8CE497A4D0B6094ED07C76E17BA8C6C448BA41912D67D74oAC" TargetMode="External"/><Relationship Id="rId12" Type="http://schemas.openxmlformats.org/officeDocument/2006/relationships/hyperlink" Target="consultantplus://offline/ref=AC440B494C24FF3614899210FF92E9F9C0618E44592CB410F9608DB69B6A7AB6FBA8C81C39090E6890E650932249E3DF290F86A3060ED6795DB4FD017Eo9C" TargetMode="External"/><Relationship Id="rId13" Type="http://schemas.openxmlformats.org/officeDocument/2006/relationships/hyperlink" Target="consultantplus://offline/ref=AC440B494C24FF3614899210FF92E9F9C0618E44592CB410F9608DB69B6A7AB6FBA8C81C39090E6890E7529E2249E3DF290F86A3060ED6795DB4FD017Eo9C" TargetMode="External"/><Relationship Id="rId14" Type="http://schemas.openxmlformats.org/officeDocument/2006/relationships/hyperlink" Target="consultantplus://offline/ref=AC440B494C24FF3614899210FF92E9F9C0618E44592CB410F9608DB69B6A7AB6FBA8C81C39090E6890E6579E2A49E3DF290F86A3060ED6795DB4FD017Eo9C" TargetMode="External"/><Relationship Id="rId15" Type="http://schemas.openxmlformats.org/officeDocument/2006/relationships/hyperlink" Target="consultantplus://offline/ref=AC440B494C24FF3614899210FF92E9F9C0618E445A2DBC19F26C8DB69B6A7AB6FBA8C81C39090E6890E653962C49E3DF290F86A3060ED6795DB4FD017Eo9C" TargetMode="External"/><Relationship Id="rId16" Type="http://schemas.openxmlformats.org/officeDocument/2006/relationships/hyperlink" Target="consultantplus://offline/ref=AC440B494C24FF3614899210FF92E9F9C0618E445F28BA10F963D0BC933376B4FCA797193E180E6B91F853933440B78F76o4C" TargetMode="External"/><Relationship Id="rId17" Type="http://schemas.openxmlformats.org/officeDocument/2006/relationships/hyperlink" Target="consultantplus://offline/ref=AC440B494C24FF3614899210FF92E9F9C0618E445825BD1BFE63D0BC933376B4FCA797193E180E6B91F853933440B78F76o4C" TargetMode="External"/><Relationship Id="rId18" Type="http://schemas.openxmlformats.org/officeDocument/2006/relationships/hyperlink" Target="consultantplus://offline/ref=AC440B494C24FF3614899210FF92E9F9C0618E445F28B911FA63D0BC933376B4FCA7970B3E40026990E652962116E6CA385789A01910D36241B6FC70o9C" TargetMode="External"/><Relationship Id="rId19" Type="http://schemas.openxmlformats.org/officeDocument/2006/relationships/hyperlink" Target="consultantplus://offline/ref=AC440B494C24FF3614899210FF92E9F9C0618E445A2DB918F2698DB69B6A7AB6FBA8C81C2B09566492E74D962F5CB58E6C75o3C" TargetMode="External"/><Relationship Id="rId20" Type="http://schemas.openxmlformats.org/officeDocument/2006/relationships/hyperlink" Target="consultantplus://offline/ref=AC440B494C24FF3614899210FF92E9F9C0618E44532AB81FF963D0BC933376B4FCA797193E180E6B91F853933440B78F76o4C" TargetMode="External"/><Relationship Id="rId21" Type="http://schemas.openxmlformats.org/officeDocument/2006/relationships/hyperlink" Target="consultantplus://offline/ref=AC440B494C24FF3614899210FF92E9F9C0618E445F28BA10F963D0BC933376B4FCA797193E180E6B91F853933440B78F76o4C" TargetMode="External"/><Relationship Id="rId22" Type="http://schemas.openxmlformats.org/officeDocument/2006/relationships/hyperlink" Target="consultantplus://offline/ref=AC440B494C24FF3614899210FF92E9F9C0618E445A2DBF1AFB6B8DB69B6A7AB6FBA8C81C2B09566492E74D962F5CB58E6C75o3C" TargetMode="External"/><Relationship Id="rId23" Type="http://schemas.openxmlformats.org/officeDocument/2006/relationships/hyperlink" Target="consultantplus://offline/ref=AC440B494C24FF3614899210FF92E9F9C0618E445F28BA11FD63D0BC933376B4FCA797193E180E6B91F853933440B78F76o4C" TargetMode="External"/><Relationship Id="rId24" Type="http://schemas.openxmlformats.org/officeDocument/2006/relationships/hyperlink" Target="consultantplus://offline/ref=AC440B494C24FF3614899210FF92E9F9C0618E445A2DBC19F26C8DB69B6A7AB6FBA8C81C39090E6890E653962D49E3DF290F86A3060ED6795DB4FD017Eo9C" TargetMode="External"/><Relationship Id="rId25" Type="http://schemas.openxmlformats.org/officeDocument/2006/relationships/hyperlink" Target="consultantplus://offline/ref=AC440B494C24FF3614899210FF92E9F9C0618E445A29B811FE698DB69B6A7AB6FBA8C81C39090E6890E653962F49E3DF290F86A3060ED6795DB4FD017Eo9C" TargetMode="External"/><Relationship Id="rId26" Type="http://schemas.openxmlformats.org/officeDocument/2006/relationships/hyperlink" Target="consultantplus://offline/ref=AC440B494C24FF3614899210FF92E9F9C0618E445A24B410F26E8DB69B6A7AB6FBA8C81C39090E6890E653962F49E3DF290F86A3060ED6795DB4FD017Eo9C" TargetMode="External"/><Relationship Id="rId27" Type="http://schemas.openxmlformats.org/officeDocument/2006/relationships/hyperlink" Target="consultantplus://offline/ref=AC440B494C24FF3614899210FF92E9F9C0618E44592DBF1AFE608DB69B6A7AB6FBA8C81C39090E6890E653962F49E3DF290F86A3060ED6795DB4FD017Eo9C" TargetMode="External"/><Relationship Id="rId28" Type="http://schemas.openxmlformats.org/officeDocument/2006/relationships/hyperlink" Target="consultantplus://offline/ref=AC440B494C24FF3614899210FF92E9F9C0618E44592CB81FF26E8DB69B6A7AB6FBA8C81C39090E6890E653962F49E3DF290F86A3060ED6795DB4FD017Eo9C" TargetMode="External"/><Relationship Id="rId29" Type="http://schemas.openxmlformats.org/officeDocument/2006/relationships/hyperlink" Target="consultantplus://offline/ref=AC440B494C24FF3614899210FF92E9F9C0618E44592CBA18F26C8DB69B6A7AB6FBA8C81C39090E6890E653962F49E3DF290F86A3060ED6795DB4FD017Eo9C" TargetMode="External"/><Relationship Id="rId30" Type="http://schemas.openxmlformats.org/officeDocument/2006/relationships/hyperlink" Target="consultantplus://offline/ref=AC440B494C24FF3614899210FF92E9F9C0618E44592CBA18F26C8DB69B6A7AB6FBA8C81C39090E6890E653962C49E3DF290F86A3060ED6795DB4FD017Eo9C" TargetMode="External"/><Relationship Id="rId31" Type="http://schemas.openxmlformats.org/officeDocument/2006/relationships/hyperlink" Target="consultantplus://offline/ref=AC440B494C24FF3614899210FF92E9F9C0618E445A29B811FE698DB69B6A7AB6FBA8C81C39090E6890E653962C49E3DF290F86A3060ED6795DB4FD017Eo9C" TargetMode="External"/><Relationship Id="rId32" Type="http://schemas.openxmlformats.org/officeDocument/2006/relationships/hyperlink" Target="consultantplus://offline/ref=AC440B494C24FF3614899210FF92E9F9C0618E44592CBA18F26C8DB69B6A7AB6FBA8C81C39090E6890E653962249E3DF290F86A3060ED6795DB4FD017Eo9C" TargetMode="External"/><Relationship Id="rId33" Type="http://schemas.openxmlformats.org/officeDocument/2006/relationships/hyperlink" Target="consultantplus://offline/ref=AC440B494C24FF3614899210FF92E9F9C0618E44592CBA18F26C8DB69B6A7AB6FBA8C81C39090E6890E653972A49E3DF290F86A3060ED6795DB4FD017Eo9C" TargetMode="External"/><Relationship Id="rId34" Type="http://schemas.openxmlformats.org/officeDocument/2006/relationships/hyperlink" Target="consultantplus://offline/ref=AC440B494C24FF3614899210FF92E9F9C0618E44592CBA18F26C8DB69B6A7AB6FBA8C81C39090E6890E653972849E3DF290F86A3060ED6795DB4FD017Eo9C" TargetMode="External"/><Relationship Id="rId35" Type="http://schemas.openxmlformats.org/officeDocument/2006/relationships/hyperlink" Target="consultantplus://offline/ref=AC440B494C24FF3614899210FF92E9F9C0618E44592CB81FF26E8DB69B6A7AB6FBA8C81C39090E6890E653962F49E3DF290F86A3060ED6795DB4FD017Eo9C" TargetMode="External"/><Relationship Id="rId36" Type="http://schemas.openxmlformats.org/officeDocument/2006/relationships/hyperlink" Target="consultantplus://offline/ref=AC440B494C24FF3614899210FF92E9F9C0618E44592CB41EF26D8DB69B6A7AB6FBA8C81C39090E6894E358C27B06E2836F5B95A1020ED47C427BoFC" TargetMode="External"/><Relationship Id="rId37" Type="http://schemas.openxmlformats.org/officeDocument/2006/relationships/hyperlink" Target="consultantplus://offline/ref=AC440B494C24FF3614898C1DE9FEB6F6C068D14C592FB74FA63C8BE1C43A7CE3A9E89645784C1D6995F851962B74oBC" TargetMode="External"/><Relationship Id="rId38" Type="http://schemas.openxmlformats.org/officeDocument/2006/relationships/hyperlink" Target="consultantplus://offline/ref=AC440B494C24FF3614899210FF92E9F9C0618E44592CBA18F26C8DB69B6A7AB6FBA8C81C39090E6890E653972949E3DF290F86A3060ED6795DB4FD017Eo9C" TargetMode="External"/><Relationship Id="rId39" Type="http://schemas.openxmlformats.org/officeDocument/2006/relationships/hyperlink" Target="consultantplus://offline/ref=AC440B494C24FF3614898C1DE9FEB6F6C068D14C5D2DB74FA63C8BE1C43A7CE3A9E89645784C1D6995F851962B74oBC" TargetMode="External"/><Relationship Id="rId40" Type="http://schemas.openxmlformats.org/officeDocument/2006/relationships/hyperlink" Target="consultantplus://offline/ref=AC440B494C24FF3614899210FF92E9F9C0618E44592DBF1AFE608DB69B6A7AB6FBA8C81C39090E6890E653962F49E3DF290F86A3060ED6795DB4FD017Eo9C" TargetMode="External"/><Relationship Id="rId41" Type="http://schemas.openxmlformats.org/officeDocument/2006/relationships/hyperlink" Target="consultantplus://offline/ref=AC440B494C24FF3614899210FF92E9F9C0618E445A2DBC19F26C8DB69B6A7AB6FBA8C81C39090E6890E653962D49E3DF290F86A3060ED6795DB4FD017Eo9C" TargetMode="External"/><Relationship Id="rId42" Type="http://schemas.openxmlformats.org/officeDocument/2006/relationships/hyperlink" Target="consultantplus://offline/ref=AC440B494C24FF3614899210FF92E9F9C0618E445A2DBC19F26C8DB69B6A7AB6FBA8C81C39090E6890E653972849E3DF290F86A3060ED6795DB4FD017Eo9C" TargetMode="External"/><Relationship Id="rId43" Type="http://schemas.openxmlformats.org/officeDocument/2006/relationships/fontTable" Target="fontTable.xml"/><Relationship Id="rId44" Type="http://schemas.openxmlformats.org/officeDocument/2006/relationships/settings" Target="settings.xml"/><Relationship Id="rId4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Application>LibreOffice/6.2.5.2$Windows_X86_64 LibreOffice_project/1ec314fa52f458adc18c4f025c545a4e8b22c159</Application>
  <Pages>5</Pages>
  <Words>1251</Words>
  <Characters>8960</Characters>
  <CharactersWithSpaces>10123</CharactersWithSpaces>
  <Paragraphs>89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2019-05-21T02:40:00Z</dcterms:created>
  <dc:creator>Мурина Мария Ивановна</dc:creator>
  <dc:description/>
  <dc:language>ru-RU</dc:language>
  <cp:lastModifiedBy>DemidenkoOI</cp:lastModifiedBy>
  <cp:lastPrinted>2019-10-02T11:54:07Z</cp:lastPrinted>
  <dcterms:modified xsi:type="dcterms:W3CDTF">2019-07-05T07:30:00Z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