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11" w:rsidRPr="00BE365C" w:rsidRDefault="00DE3111" w:rsidP="00DE3111">
      <w:pPr>
        <w:widowControl w:val="0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DE3111" w:rsidRPr="00BE365C" w:rsidRDefault="00DE3111" w:rsidP="00DE3111">
      <w:pPr>
        <w:widowControl w:val="0"/>
        <w:tabs>
          <w:tab w:val="left" w:pos="0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Обществознание.</w:t>
      </w: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E3111" w:rsidRPr="00BE365C" w:rsidRDefault="00DE3111" w:rsidP="00DE3111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</w:t>
      </w:r>
      <w:r w:rsidRPr="00BE365C">
        <w:rPr>
          <w:rFonts w:ascii="Times New Roman" w:hAnsi="Times New Roman"/>
          <w:sz w:val="24"/>
          <w:szCs w:val="24"/>
        </w:rPr>
        <w:t>ООО (приказ МОН РФ от 17.12.2010 №1897) с учетом приказа МОН РФ от 29.12.2014 №1644, приказа МОН РФ от 31.12.2015 №1577, ООП ООО</w:t>
      </w: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E3111" w:rsidRPr="00BE365C" w:rsidRDefault="00DE3111" w:rsidP="00DE3111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 обществознанию;</w:t>
      </w:r>
    </w:p>
    <w:p w:rsidR="00DE3111" w:rsidRPr="00EF5EE8" w:rsidRDefault="00DE3111" w:rsidP="00DE3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Pr="00EF5EE8">
        <w:rPr>
          <w:rFonts w:ascii="Times New Roman" w:hAnsi="Times New Roman" w:cs="Times New Roman"/>
          <w:sz w:val="24"/>
          <w:szCs w:val="24"/>
        </w:rPr>
        <w:t xml:space="preserve">Л.Н.Боголюбова, Н.И.Городецкой, Л.Ф.Ивановой, А. И. Матвеева,  которая включена в сборник: Программы общеобразовательных учреждений. Обществознание 6 -11 классы – М. «Просвещение» </w:t>
      </w:r>
      <w:smartTag w:uri="urn:schemas-microsoft-com:office:smarttags" w:element="metricconverter">
        <w:smartTagPr>
          <w:attr w:name="ProductID" w:val="2010 г"/>
        </w:smartTagPr>
        <w:r w:rsidRPr="00EF5EE8">
          <w:rPr>
            <w:rFonts w:ascii="Times New Roman" w:hAnsi="Times New Roman" w:cs="Times New Roman"/>
            <w:sz w:val="24"/>
            <w:szCs w:val="24"/>
          </w:rPr>
          <w:t>2010 г</w:t>
        </w:r>
      </w:smartTag>
    </w:p>
    <w:p w:rsidR="00DE3111" w:rsidRPr="00BE365C" w:rsidRDefault="00DE3111" w:rsidP="00DE3111">
      <w:pPr>
        <w:spacing w:after="0" w:line="360" w:lineRule="auto"/>
        <w:ind w:firstLine="567"/>
        <w:jc w:val="both"/>
      </w:pPr>
      <w:r w:rsidRPr="00BE365C">
        <w:rPr>
          <w:rFonts w:eastAsia="Times New Roman"/>
          <w:lang w:eastAsia="ru-RU"/>
        </w:rPr>
        <w:t>Положение о рабочей программе МБОУ СШ № 155;</w:t>
      </w:r>
    </w:p>
    <w:p w:rsidR="00DE3111" w:rsidRPr="00BE365C" w:rsidRDefault="00DE3111" w:rsidP="00DE3111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365C">
        <w:rPr>
          <w:rFonts w:ascii="Times New Roman" w:eastAsia="Times New Roman" w:hAnsi="Times New Roman"/>
          <w:sz w:val="24"/>
          <w:szCs w:val="24"/>
          <w:lang w:eastAsia="ru-RU"/>
        </w:rPr>
        <w:t>Учебный план МБОУ СШ № 155.</w:t>
      </w: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DE3111" w:rsidRPr="00EF5EE8" w:rsidRDefault="00DE3111" w:rsidP="00DE31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Учебники:  </w:t>
      </w:r>
      <w:r w:rsidRPr="00EF5EE8">
        <w:rPr>
          <w:rFonts w:ascii="Times New Roman" w:eastAsia="Times New Roman" w:hAnsi="Times New Roman" w:cs="Times New Roman"/>
          <w:kern w:val="3"/>
          <w:sz w:val="24"/>
          <w:szCs w:val="24"/>
        </w:rPr>
        <w:t>Л.Н. Боголюбов, Ю.А.Аверьянов Обществознание 10 класс Москва, Просвещение, 2014</w:t>
      </w:r>
    </w:p>
    <w:p w:rsidR="00DE3111" w:rsidRPr="00426AA1" w:rsidRDefault="00DE3111" w:rsidP="00DE31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E3111" w:rsidRPr="00BE365C" w:rsidRDefault="00DE3111" w:rsidP="00DE311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Цель: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E365C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BE365C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DE3111" w:rsidRPr="00BE365C" w:rsidRDefault="00DE3111" w:rsidP="00DE3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 xml:space="preserve">Задачи: 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BE365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BE365C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E3111" w:rsidRPr="00BE365C" w:rsidRDefault="00DE3111" w:rsidP="00DE3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2) понимание основных принципов жизни общества, основ современных научных теорий общественного развития;</w:t>
      </w:r>
    </w:p>
    <w:p w:rsidR="00DE3111" w:rsidRPr="00BE365C" w:rsidRDefault="00DE3111" w:rsidP="00DE3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E3111" w:rsidRPr="00BE365C" w:rsidRDefault="00DE3111" w:rsidP="00DE3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65C">
        <w:rPr>
          <w:rFonts w:ascii="Times New Roman" w:hAnsi="Times New Roman" w:cs="Times New Roman"/>
          <w:sz w:val="24"/>
          <w:szCs w:val="24"/>
        </w:rPr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</w:t>
      </w:r>
      <w:r w:rsidRPr="00BE365C">
        <w:rPr>
          <w:rFonts w:ascii="Times New Roman" w:hAnsi="Times New Roman" w:cs="Times New Roman"/>
          <w:sz w:val="24"/>
          <w:szCs w:val="24"/>
        </w:rPr>
        <w:lastRenderedPageBreak/>
        <w:t>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DE3111" w:rsidRPr="00BE365C" w:rsidRDefault="00DE3111" w:rsidP="00DE3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DE3111" w:rsidRPr="00BE365C" w:rsidRDefault="00DE3111" w:rsidP="00DE3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hAnsi="Times New Roman" w:cs="Times New Roman"/>
          <w:sz w:val="24"/>
          <w:szCs w:val="24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DE3111" w:rsidRPr="00BE365C" w:rsidRDefault="00DE3111" w:rsidP="00DE3111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11" w:rsidRPr="00BE365C" w:rsidRDefault="00DE3111" w:rsidP="00DE3111">
      <w:pPr>
        <w:widowControl w:val="0"/>
        <w:suppressAutoHyphens/>
        <w:spacing w:after="15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10384" w:type="dxa"/>
        <w:tblInd w:w="-885" w:type="dxa"/>
        <w:tblLook w:val="04A0"/>
      </w:tblPr>
      <w:tblGrid>
        <w:gridCol w:w="3403"/>
        <w:gridCol w:w="4226"/>
        <w:gridCol w:w="2755"/>
      </w:tblGrid>
      <w:tr w:rsidR="00DE3111" w:rsidRPr="00BE365C" w:rsidTr="00DE3111">
        <w:tc>
          <w:tcPr>
            <w:tcW w:w="3403" w:type="dxa"/>
            <w:shd w:val="clear" w:color="auto" w:fill="auto"/>
            <w:vAlign w:val="center"/>
          </w:tcPr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shd w:val="clear" w:color="auto" w:fill="auto"/>
            <w:vAlign w:val="center"/>
          </w:tcPr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5" w:type="dxa"/>
            <w:shd w:val="clear" w:color="auto" w:fill="auto"/>
          </w:tcPr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 w:rsidR="00DE3111" w:rsidRPr="00BE365C" w:rsidTr="00DE3111">
        <w:trPr>
          <w:trHeight w:val="562"/>
        </w:trPr>
        <w:tc>
          <w:tcPr>
            <w:tcW w:w="3403" w:type="dxa"/>
            <w:shd w:val="clear" w:color="auto" w:fill="auto"/>
          </w:tcPr>
          <w:p w:rsidR="00DE3111" w:rsidRPr="00EF5EE8" w:rsidRDefault="00DE3111" w:rsidP="00B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E8">
              <w:rPr>
                <w:rFonts w:ascii="Times New Roman" w:hAnsi="Times New Roman" w:cs="Times New Roman"/>
                <w:sz w:val="24"/>
                <w:szCs w:val="24"/>
              </w:rPr>
              <w:t>Глава I. Человек в обществе</w:t>
            </w:r>
          </w:p>
        </w:tc>
        <w:tc>
          <w:tcPr>
            <w:tcW w:w="4226" w:type="dxa"/>
            <w:shd w:val="clear" w:color="auto" w:fill="auto"/>
          </w:tcPr>
          <w:p w:rsidR="00DE3111" w:rsidRPr="00BE365C" w:rsidRDefault="00DE3111" w:rsidP="001E4C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 w:val="restart"/>
            <w:shd w:val="clear" w:color="auto" w:fill="auto"/>
          </w:tcPr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 – 15.05.2020</w:t>
            </w:r>
          </w:p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Комплексная работа</w:t>
            </w:r>
          </w:p>
        </w:tc>
      </w:tr>
      <w:tr w:rsidR="00DE3111" w:rsidRPr="00BE365C" w:rsidTr="00DE3111">
        <w:tc>
          <w:tcPr>
            <w:tcW w:w="3403" w:type="dxa"/>
            <w:shd w:val="clear" w:color="auto" w:fill="auto"/>
          </w:tcPr>
          <w:p w:rsidR="00DE3111" w:rsidRPr="00EF5EE8" w:rsidRDefault="00DE3111" w:rsidP="00B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E8">
              <w:rPr>
                <w:rFonts w:ascii="Times New Roman" w:hAnsi="Times New Roman" w:cs="Times New Roman"/>
                <w:sz w:val="24"/>
                <w:szCs w:val="24"/>
              </w:rPr>
              <w:t>Глава II. Общество как мир культуры</w:t>
            </w:r>
          </w:p>
        </w:tc>
        <w:tc>
          <w:tcPr>
            <w:tcW w:w="4226" w:type="dxa"/>
            <w:shd w:val="clear" w:color="auto" w:fill="auto"/>
          </w:tcPr>
          <w:p w:rsidR="00DE3111" w:rsidRPr="00BE365C" w:rsidRDefault="00DE3111" w:rsidP="001E4C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111" w:rsidRPr="00BE365C" w:rsidTr="00DE3111">
        <w:tc>
          <w:tcPr>
            <w:tcW w:w="3403" w:type="dxa"/>
            <w:shd w:val="clear" w:color="auto" w:fill="auto"/>
          </w:tcPr>
          <w:p w:rsidR="00DE3111" w:rsidRPr="00EF5EE8" w:rsidRDefault="00DE3111" w:rsidP="00B1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EE8">
              <w:rPr>
                <w:rFonts w:ascii="Times New Roman" w:hAnsi="Times New Roman" w:cs="Times New Roman"/>
                <w:sz w:val="24"/>
                <w:szCs w:val="24"/>
              </w:rPr>
              <w:t>Глава III. Правовое регулирование общественных отношений</w:t>
            </w:r>
          </w:p>
        </w:tc>
        <w:tc>
          <w:tcPr>
            <w:tcW w:w="4226" w:type="dxa"/>
            <w:shd w:val="clear" w:color="auto" w:fill="auto"/>
          </w:tcPr>
          <w:p w:rsidR="00DE3111" w:rsidRPr="00BE365C" w:rsidRDefault="00DE3111" w:rsidP="001E4C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365C">
              <w:rPr>
                <w:rFonts w:ascii="Times New Roman" w:hAnsi="Times New Roman" w:cs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5" w:type="dxa"/>
            <w:vMerge/>
            <w:shd w:val="clear" w:color="auto" w:fill="auto"/>
          </w:tcPr>
          <w:p w:rsidR="00DE3111" w:rsidRPr="00BE365C" w:rsidRDefault="00DE3111" w:rsidP="001E4C2A">
            <w:pPr>
              <w:widowControl w:val="0"/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111" w:rsidRPr="00BE365C" w:rsidRDefault="00DE3111" w:rsidP="00DE3111">
      <w:pPr>
        <w:widowControl w:val="0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истории и обществознания первой квалификационной категории Баженова </w:t>
      </w:r>
      <w:proofErr w:type="spellStart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Галия</w:t>
      </w:r>
      <w:proofErr w:type="spellEnd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Равильевна</w:t>
      </w:r>
      <w:proofErr w:type="spellEnd"/>
      <w:r w:rsidRPr="00BE3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111" w:rsidRPr="00BE365C" w:rsidRDefault="00DE3111" w:rsidP="00DE31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3111" w:rsidRDefault="00DE3111" w:rsidP="00DE3111"/>
    <w:p w:rsidR="00681296" w:rsidRDefault="00681296"/>
    <w:sectPr w:rsidR="00681296" w:rsidSect="004523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A7109"/>
    <w:multiLevelType w:val="multilevel"/>
    <w:tmpl w:val="722C97A8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111"/>
    <w:rsid w:val="00681296"/>
    <w:rsid w:val="00D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1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E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31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E3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E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9EFE88C44E47EB2E07DDE71C47A1481C6D5D573835572F305E9Bj6n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2019-10-30T09:25:00Z</dcterms:created>
  <dcterms:modified xsi:type="dcterms:W3CDTF">2019-10-30T09:30:00Z</dcterms:modified>
</cp:coreProperties>
</file>