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обществознание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6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ООО;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Примерная программа основного общего образования по обществознанию для 6-9 классов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Standard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ind w:firstLine="567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Авторская программа Л.Н.Боголюбова академика РАО, доктора педагогических наук, профессора; Н. И. Городецкой, кандидата педагогических наук; Л.Ф. Ивановой, кандидата педагогических наук; А. Ю. Лазебниковой, член-корреспондената РАО, доктора педагогических наук; А. И. Матвеева, кандидата педагогических наук 5—9 классы (основная школа) М.: Просвещение, 2014.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auto" w:line="276"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tbl>
      <w:tblPr>
        <w:tblW w:w="9360" w:type="dxa"/>
        <w:jc w:val="left"/>
        <w:tblInd w:w="-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7381"/>
      </w:tblGrid>
      <w:tr>
        <w:trPr/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ind w:left="28" w:righ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spacing w:lineRule="auto" w:line="240" w:before="0" w:after="0"/>
              <w:ind w:left="28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Примерная программа основного общего образования по обществознанию 5-9 класс,</w:t>
            </w:r>
          </w:p>
          <w:p>
            <w:pPr>
              <w:pStyle w:val="Standard"/>
              <w:spacing w:lineRule="auto" w:line="240" w:before="0" w:after="0"/>
              <w:ind w:left="28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Авторская программа Л.Н.Боголюбова. академика РАО, Н. И. Городецкой, Л. Ф. Ивановой, А. Ю. Лазебниковой, А. И. Матвеева, 5—9 классы (основная школа) М.: Просвещение, 2014.</w:t>
            </w:r>
          </w:p>
          <w:p>
            <w:pPr>
              <w:pStyle w:val="Standard"/>
              <w:spacing w:lineRule="auto" w:line="240" w:before="0" w:after="0"/>
              <w:ind w:left="2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ind w:left="28" w:righ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7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24"/>
              <w:ind w:left="28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Л.Н.Боголюбова. академика РАО, Н. И. Городецкой, А. Ю. Лазебниковой -М.: Просвещение, 2017</w:t>
            </w:r>
          </w:p>
          <w:p>
            <w:pPr>
              <w:pStyle w:val="Style24"/>
              <w:ind w:left="28"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ind w:left="28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Дидактические средства </w:t>
            </w:r>
          </w:p>
        </w:tc>
        <w:tc>
          <w:tcPr>
            <w:tcW w:w="7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24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Л.Ф. Иванова, Я.В. Хотеенкова. Обществознание. Рабочая тетрадь. 6 класс. Москва, Просвещение 2013.</w:t>
            </w:r>
          </w:p>
          <w:p>
            <w:pPr>
              <w:pStyle w:val="Style24"/>
              <w:jc w:val="both"/>
              <w:rPr/>
            </w:pPr>
            <w:r>
              <w:rPr>
                <w:rFonts w:cs="Times New Roman" w:ascii="Times New Roman" w:hAnsi="Times New Roman"/>
              </w:rPr>
              <w:t>Поурочные разработки по обществознанию к учебнику под редакцией Л.Н.Боголюбова, Л.Ф. Ивановой. Москва, «ВАКО», 2016</w:t>
            </w:r>
          </w:p>
        </w:tc>
      </w:tr>
    </w:tbl>
    <w:p>
      <w:pPr>
        <w:pStyle w:val="Normal"/>
        <w:numPr>
          <w:ilvl w:val="0"/>
          <w:numId w:val="0"/>
        </w:numPr>
        <w:suppressAutoHyphens w:val="true"/>
        <w:spacing w:before="0" w:after="0"/>
        <w:ind w:left="1470" w:hanging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/>
        <w:shd w:val="clear" w:fill="FFFFFF"/>
        <w:suppressAutoHyphens w:val="false"/>
        <w:spacing w:lineRule="auto" w:line="276" w:before="0" w:after="0"/>
        <w:ind w:left="40" w:right="40" w:firstLine="300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Изучение обществознания в школе направлено на достижение следующих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целей:</w:t>
      </w:r>
    </w:p>
    <w:p>
      <w:pPr>
        <w:pStyle w:val="Normal"/>
        <w:widowControl/>
        <w:shd w:val="clear" w:fill="FFFFFF"/>
        <w:suppressAutoHyphens w:val="false"/>
        <w:spacing w:lineRule="auto" w:line="360" w:before="0" w:after="0"/>
        <w:ind w:left="0" w:right="40" w:hanging="0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 вой культуры, экономического образа мышления, способности к самоопределению и самореализации;</w:t>
      </w:r>
    </w:p>
    <w:p>
      <w:pPr>
        <w:pStyle w:val="Normal"/>
        <w:widowControl/>
        <w:shd w:val="clear" w:fill="FFFFFF"/>
        <w:suppressAutoHyphens w:val="false"/>
        <w:spacing w:lineRule="auto" w:line="360" w:before="0" w:after="0"/>
        <w:ind w:left="0" w:right="40" w:hanging="0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>
      <w:pPr>
        <w:pStyle w:val="Normal"/>
        <w:widowControl/>
        <w:shd w:val="clear" w:fill="FFFFFF"/>
        <w:suppressAutoHyphens w:val="false"/>
        <w:spacing w:lineRule="auto" w:line="360" w:before="0" w:after="0"/>
        <w:ind w:left="0" w:right="40" w:hanging="0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>
      <w:pPr>
        <w:pStyle w:val="Normal"/>
        <w:widowControl/>
        <w:shd w:val="clear" w:fill="FFFFFF"/>
        <w:suppressAutoHyphens w:val="false"/>
        <w:spacing w:lineRule="auto" w:line="360" w:before="0" w:after="0"/>
        <w:ind w:left="0" w:right="40" w:hanging="0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>
      <w:pPr>
        <w:pStyle w:val="Normal"/>
        <w:spacing w:lineRule="auto" w:line="276" w:before="0"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Задачи: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создать условия для полноценного выполнения учеником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-создать условия для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поведения;</w:t>
      </w:r>
    </w:p>
    <w:p>
      <w:pPr>
        <w:pStyle w:val="Standard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создать условия </w:t>
      </w:r>
      <w:r>
        <w:rPr>
          <w:rStyle w:val="Dash041e0431044b0447043d044b0439char1"/>
          <w:rFonts w:cs="Times New Roman" w:ascii="Times New Roman" w:hAnsi="Times New Roman"/>
          <w:sz w:val="24"/>
          <w:szCs w:val="24"/>
        </w:rPr>
        <w:t>формирования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вероисповеданий;</w:t>
      </w:r>
    </w:p>
    <w:p>
      <w:pPr>
        <w:pStyle w:val="Standard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-создать условия для</w:t>
      </w:r>
      <w:r>
        <w:rPr>
          <w:rStyle w:val="Dash041e0431044b0447043d044b0439char1"/>
          <w:rFonts w:cs="Times New Roman" w:ascii="Times New Roman" w:hAnsi="Times New Roman"/>
          <w:sz w:val="24"/>
          <w:szCs w:val="24"/>
        </w:rPr>
        <w:t xml:space="preserve"> формирования самостоятельной познавательной деятельности; правоотношений; семейно-бытовых отношений.</w:t>
      </w:r>
    </w:p>
    <w:p>
      <w:pPr>
        <w:pStyle w:val="Standard"/>
        <w:widowControl w:val="false"/>
        <w:tabs>
          <w:tab w:val="clear" w:pos="708"/>
          <w:tab w:val="left" w:pos="284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Style w:val="Dash041e0431044b0447043d044b0439char1"/>
          <w:rFonts w:eastAsia="Times New Roman" w:cs="Times New Roman" w:ascii="Times New Roman" w:hAnsi="Times New Roman"/>
          <w:bCs/>
          <w:sz w:val="24"/>
          <w:szCs w:val="24"/>
        </w:rPr>
        <w:t>Задача развития и воспитания личности обучающихся является приоритетной.</w:t>
      </w:r>
    </w:p>
    <w:p>
      <w:pPr>
        <w:pStyle w:val="Normal"/>
        <w:widowControl w:val="false"/>
        <w:suppressAutoHyphens w:val="true"/>
        <w:spacing w:lineRule="auto" w:line="360"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</w:t>
      </w: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в: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34 часов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7"/>
        <w:gridCol w:w="4226"/>
        <w:gridCol w:w="2760"/>
      </w:tblGrid>
      <w:tr>
        <w:trPr/>
        <w:tc>
          <w:tcPr>
            <w:tcW w:w="253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7" w:type="dxa"/>
            <w:tcBorders/>
            <w:shd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1976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Текущее оценивание ученика</w:t>
            </w:r>
          </w:p>
        </w:tc>
        <w:tc>
          <w:tcPr>
            <w:tcW w:w="276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ВПР</w:t>
            </w:r>
          </w:p>
        </w:tc>
      </w:tr>
      <w:tr>
        <w:trPr>
          <w:trHeight w:val="562" w:hRule="atLeast"/>
        </w:trPr>
        <w:tc>
          <w:tcPr>
            <w:tcW w:w="253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tabs>
                <w:tab w:val="clear" w:pos="708"/>
                <w:tab w:val="left" w:pos="197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Раздел 1.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Личность в социальном измерении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Текущее и промежуточное оценивание ученика. Практикум.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</w:r>
          </w:p>
        </w:tc>
      </w:tr>
      <w:tr>
        <w:trPr/>
        <w:tc>
          <w:tcPr>
            <w:tcW w:w="25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2. Человек среди людей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Текущее и промежуточное оценивание ученика. Практикум.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3. Нравственные основы жизни</w:t>
            </w:r>
          </w:p>
        </w:tc>
        <w:tc>
          <w:tcPr>
            <w:tcW w:w="422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Текущее оценивание ученика 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Итоговая проверочная работа по теме.</w:t>
            </w:r>
          </w:p>
        </w:tc>
        <w:tc>
          <w:tcPr>
            <w:tcW w:w="276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истор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ии и обществознания  Малютина Наталья Владимиро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в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Times New Roman" w:hAnsi="Times New Roman"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Основной шрифт абзаца"/>
    <w:qFormat/>
    <w:rPr/>
  </w:style>
  <w:style w:type="character" w:styleId="Dash041e0431044b0447043d044b0439char1">
    <w:name w:val="dash041e0431044b0447043d044b0439char1"/>
    <w:basedOn w:val="Style16"/>
    <w:qFormat/>
    <w:rPr/>
  </w:style>
  <w:style w:type="character" w:styleId="ListLabel101">
    <w:name w:val="ListLabel 101"/>
    <w:qFormat/>
    <w:rPr>
      <w:rFonts w:ascii="Times New Roman" w:hAnsi="Times New Roman" w:cs="Symbol"/>
      <w:sz w:val="24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F;Times New Roman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tyle23">
    <w:name w:val="Абзац списка"/>
    <w:basedOn w:val="Standard"/>
    <w:qFormat/>
    <w:pPr>
      <w:ind w:left="720" w:hanging="0"/>
    </w:pPr>
    <w:rPr>
      <w:rFonts w:eastAsia="Calibri" w:cs="Times New Roman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LibreOffice/6.2.5.2$Windows_X86_64 LibreOffice_project/1ec314fa52f458adc18c4f025c545a4e8b22c159</Application>
  <Pages>2</Pages>
  <Words>491</Words>
  <Characters>3741</Characters>
  <CharactersWithSpaces>4186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2019-10-30T09:25:29Z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