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C9" w:rsidRDefault="003E3FC9" w:rsidP="00ED7173">
      <w:pPr>
        <w:spacing w:before="48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173" w:rsidRDefault="00ED717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7173" w:rsidRDefault="00ED717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FC9" w:rsidRDefault="00ED7173">
      <w:pPr>
        <w:spacing w:before="480"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sdt>
      <w:sdtPr>
        <w:id w:val="550427175"/>
        <w:docPartObj>
          <w:docPartGallery w:val="Table of Contents"/>
          <w:docPartUnique/>
        </w:docPartObj>
      </w:sdtPr>
      <w:sdtEndPr/>
      <w:sdtContent>
        <w:p w:rsidR="003E3FC9" w:rsidRDefault="00ED7173">
          <w:pPr>
            <w:spacing w:before="480" w:after="0" w:line="240" w:lineRule="auto"/>
            <w:rPr>
              <w:rFonts w:eastAsia="Times New Roman" w:cs="Times New Roman"/>
              <w:sz w:val="28"/>
              <w:szCs w:val="28"/>
              <w:lang w:eastAsia="ru-RU"/>
            </w:rPr>
          </w:pPr>
          <w:r>
            <w:fldChar w:fldCharType="begin"/>
          </w:r>
          <w:r>
            <w:rPr>
              <w:rStyle w:val="a8"/>
              <w:rFonts w:ascii="Times New Roman" w:hAnsi="Times New Roman" w:cs="Times New Roman"/>
              <w:b/>
              <w:webHidden/>
              <w:sz w:val="28"/>
              <w:szCs w:val="28"/>
            </w:rPr>
            <w:instrText>TOC \z \o "1-3" \u \h</w:instrText>
          </w:r>
          <w:r>
            <w:rPr>
              <w:rStyle w:val="a8"/>
            </w:rPr>
            <w:fldChar w:fldCharType="separate"/>
          </w:r>
          <w:hyperlink w:anchor="_Toc41583312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webHidden/>
                <w:sz w:val="28"/>
                <w:szCs w:val="28"/>
              </w:rPr>
              <w:t>1. Целевой раздел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32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2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webHidden/>
                <w:sz w:val="28"/>
                <w:szCs w:val="28"/>
              </w:rPr>
              <w:t>1.1. Пояснительная записка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32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2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</w:instrText>
            </w:r>
            <w:r>
              <w:rPr>
                <w:webHidden/>
              </w:rPr>
              <w:instrText>AGEREF _Toc415833126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webHidden/>
                <w:sz w:val="28"/>
                <w:szCs w:val="28"/>
              </w:rPr>
              <w:t>1.2. Планируемые результаты освоения обучающимися с ограниченными возможностями здоровья адаптированной основной общеобразовательной программы начального общего образования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32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27">
            <w:r>
              <w:rPr>
                <w:rStyle w:val="a8"/>
                <w:rFonts w:ascii="Times New Roman" w:hAnsi="Times New Roman" w:cs="Times New Roman"/>
                <w:b/>
                <w:webHidden/>
                <w:sz w:val="28"/>
                <w:szCs w:val="28"/>
              </w:rPr>
              <w:t xml:space="preserve">1.3. </w:t>
            </w:r>
            <w:r>
              <w:rPr>
                <w:rStyle w:val="a8"/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Система оценки достижения обучающимися  с </w:t>
            </w: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ограниченными возможностями здоровья</w:t>
            </w:r>
            <w:r>
              <w:rPr>
                <w:rStyle w:val="a8"/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планируемых результатов освоения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адаптированной основной общеобразовательной программы  начального общего</w:t>
            </w: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22"/>
            <w:tabs>
              <w:tab w:val="right" w:leader="dot" w:pos="9628"/>
            </w:tabs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2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webHidden/>
                <w:sz w:val="28"/>
                <w:szCs w:val="28"/>
              </w:rPr>
              <w:t>2. Содержательный раздел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32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2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webHidden/>
                <w:sz w:val="28"/>
                <w:szCs w:val="28"/>
              </w:rPr>
              <w:t>2.1. Программа формирования универсальных учебных действий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32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webHidden/>
                <w:sz w:val="28"/>
                <w:szCs w:val="28"/>
              </w:rPr>
              <w:t>2.2. Программы учебных предметов,</w:t>
            </w:r>
            <w:r>
              <w:rPr>
                <w:rStyle w:val="a8"/>
                <w:rFonts w:ascii="Times New Roman" w:hAnsi="Times New Roman" w:cs="Times New Roman"/>
                <w:b/>
                <w:webHidden/>
                <w:sz w:val="28"/>
                <w:szCs w:val="28"/>
              </w:rPr>
              <w:t xml:space="preserve">  курсов коррекционно-развивающей области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32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webHidden/>
                <w:spacing w:val="2"/>
                <w:sz w:val="28"/>
                <w:szCs w:val="28"/>
              </w:rPr>
              <w:t>2.3. Программа духовно-нравственного развития, воспитания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32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2">
            <w:r>
              <w:rPr>
                <w:rStyle w:val="a8"/>
                <w:rFonts w:ascii="Times New Roman" w:hAnsi="Times New Roman" w:cs="Times New Roman"/>
                <w:b/>
                <w:webHidden/>
                <w:sz w:val="28"/>
                <w:szCs w:val="28"/>
              </w:rPr>
              <w:t>2.4.</w:t>
            </w:r>
            <w:r>
              <w:rPr>
                <w:rStyle w:val="a8"/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Программа формирования экологической культуры, здорового  и безопасного образа жизни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32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webHidden/>
                <w:spacing w:val="2"/>
                <w:sz w:val="28"/>
                <w:szCs w:val="28"/>
              </w:rPr>
              <w:t>2.5. Программа коррекционной работы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32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webHidden/>
                <w:spacing w:val="2"/>
                <w:sz w:val="28"/>
                <w:szCs w:val="28"/>
              </w:rPr>
              <w:t>2.6. Программа внеурочной деятельности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22"/>
            <w:tabs>
              <w:tab w:val="right" w:leader="dot" w:pos="9628"/>
            </w:tabs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webHidden/>
                <w:sz w:val="28"/>
                <w:szCs w:val="28"/>
              </w:rPr>
              <w:t>3. Организационный раздел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32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webHidden/>
                <w:sz w:val="28"/>
                <w:szCs w:val="28"/>
              </w:rPr>
              <w:t>3.1. Учебный план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pStyle w:val="32"/>
            <w:spacing w:after="0" w:line="240" w:lineRule="auto"/>
            <w:rPr>
              <w:rFonts w:eastAsia="Times New Roman" w:cs="Times New Roman"/>
              <w:color w:val="auto"/>
              <w:kern w:val="0"/>
              <w:sz w:val="28"/>
              <w:szCs w:val="28"/>
              <w:lang w:eastAsia="ru-RU"/>
            </w:rPr>
          </w:pPr>
          <w:hyperlink w:anchor="_Toc415833137">
            <w:r>
              <w:rPr>
                <w:rStyle w:val="a8"/>
                <w:rFonts w:ascii="Times New Roman" w:hAnsi="Times New Roman" w:cs="Times New Roman"/>
                <w:b/>
                <w:webHidden/>
                <w:sz w:val="28"/>
                <w:szCs w:val="28"/>
              </w:rPr>
              <w:t xml:space="preserve">3.2. Система условий реализации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_Toc415833137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адаптированной основной общеобразовательной программы начального общего образования</w:t>
            </w:r>
            <w:r>
              <w:rPr>
                <w:webHidden/>
              </w:rPr>
              <w:fldChar w:fldCharType="end"/>
            </w:r>
          </w:hyperlink>
        </w:p>
        <w:p w:rsidR="003E3FC9" w:rsidRDefault="00ED717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3E3FC9" w:rsidRDefault="003E3FC9">
      <w:pPr>
        <w:rPr>
          <w:rFonts w:ascii="Times New Roman" w:hAnsi="Times New Roman" w:cs="Times New Roman"/>
          <w:b/>
          <w:sz w:val="28"/>
          <w:szCs w:val="28"/>
        </w:rPr>
      </w:pPr>
    </w:p>
    <w:p w:rsidR="003E3FC9" w:rsidRDefault="003E3FC9">
      <w:pPr>
        <w:rPr>
          <w:rFonts w:ascii="Times New Roman" w:hAnsi="Times New Roman" w:cs="Times New Roman"/>
          <w:b/>
          <w:sz w:val="28"/>
          <w:szCs w:val="28"/>
        </w:rPr>
      </w:pPr>
    </w:p>
    <w:p w:rsidR="003E3FC9" w:rsidRDefault="003E3FC9">
      <w:pPr>
        <w:rPr>
          <w:rFonts w:ascii="Times New Roman" w:hAnsi="Times New Roman" w:cs="Times New Roman"/>
          <w:b/>
          <w:sz w:val="28"/>
          <w:szCs w:val="28"/>
        </w:rPr>
      </w:pPr>
    </w:p>
    <w:p w:rsidR="003E3FC9" w:rsidRDefault="003E3FC9">
      <w:pPr>
        <w:rPr>
          <w:rFonts w:ascii="Times New Roman" w:hAnsi="Times New Roman" w:cs="Times New Roman"/>
          <w:b/>
          <w:sz w:val="28"/>
          <w:szCs w:val="28"/>
        </w:rPr>
      </w:pPr>
    </w:p>
    <w:p w:rsidR="003E3FC9" w:rsidRDefault="003E3FC9">
      <w:pPr>
        <w:rPr>
          <w:rFonts w:ascii="Times New Roman" w:hAnsi="Times New Roman" w:cs="Times New Roman"/>
          <w:b/>
          <w:sz w:val="28"/>
          <w:szCs w:val="28"/>
        </w:rPr>
      </w:pPr>
    </w:p>
    <w:p w:rsidR="003E3FC9" w:rsidRDefault="003E3FC9">
      <w:pPr>
        <w:rPr>
          <w:rFonts w:ascii="Times New Roman" w:hAnsi="Times New Roman" w:cs="Times New Roman"/>
          <w:b/>
          <w:sz w:val="28"/>
          <w:szCs w:val="28"/>
        </w:rPr>
      </w:pPr>
    </w:p>
    <w:p w:rsidR="003E3FC9" w:rsidRDefault="003E3FC9">
      <w:pPr>
        <w:rPr>
          <w:rFonts w:ascii="Times New Roman" w:hAnsi="Times New Roman" w:cs="Times New Roman"/>
          <w:b/>
          <w:sz w:val="28"/>
          <w:szCs w:val="28"/>
        </w:rPr>
      </w:pPr>
    </w:p>
    <w:p w:rsidR="003E3FC9" w:rsidRDefault="003E3FC9">
      <w:pPr>
        <w:rPr>
          <w:rFonts w:ascii="Times New Roman" w:hAnsi="Times New Roman" w:cs="Times New Roman"/>
          <w:b/>
          <w:sz w:val="28"/>
          <w:szCs w:val="28"/>
        </w:rPr>
      </w:pPr>
    </w:p>
    <w:p w:rsidR="003E3FC9" w:rsidRDefault="003E3FC9">
      <w:pPr>
        <w:rPr>
          <w:rFonts w:ascii="Times New Roman" w:hAnsi="Times New Roman" w:cs="Times New Roman"/>
          <w:b/>
          <w:sz w:val="28"/>
          <w:szCs w:val="28"/>
        </w:rPr>
      </w:pPr>
    </w:p>
    <w:p w:rsidR="003E3FC9" w:rsidRDefault="003E3FC9">
      <w:pPr>
        <w:rPr>
          <w:rFonts w:ascii="Times New Roman" w:hAnsi="Times New Roman" w:cs="Times New Roman"/>
          <w:b/>
          <w:sz w:val="28"/>
          <w:szCs w:val="28"/>
        </w:rPr>
      </w:pPr>
    </w:p>
    <w:p w:rsidR="003E3FC9" w:rsidRDefault="003E3FC9">
      <w:pPr>
        <w:rPr>
          <w:rFonts w:ascii="Times New Roman" w:hAnsi="Times New Roman" w:cs="Times New Roman"/>
          <w:b/>
          <w:sz w:val="28"/>
          <w:szCs w:val="28"/>
        </w:rPr>
      </w:pPr>
    </w:p>
    <w:p w:rsidR="003E3FC9" w:rsidRDefault="00ED7173">
      <w:pPr>
        <w:pStyle w:val="2"/>
        <w:jc w:val="center"/>
        <w:rPr>
          <w:rFonts w:ascii="Times New Roman" w:hAnsi="Times New Roman" w:cs="Times New Roman"/>
        </w:rPr>
      </w:pPr>
      <w:bookmarkStart w:id="1" w:name="_Toc413974292"/>
      <w:bookmarkStart w:id="2" w:name="_Toc289117662"/>
      <w:r>
        <w:rPr>
          <w:rFonts w:ascii="Times New Roman" w:hAnsi="Times New Roman" w:cs="Times New Roman"/>
        </w:rPr>
        <w:t>1. Целевой раздел</w:t>
      </w:r>
      <w:bookmarkEnd w:id="1"/>
      <w:bookmarkEnd w:id="2"/>
    </w:p>
    <w:p w:rsidR="003E3FC9" w:rsidRDefault="00ED7173">
      <w:pPr>
        <w:pStyle w:val="3"/>
        <w:jc w:val="center"/>
        <w:rPr>
          <w:rFonts w:ascii="Times New Roman" w:hAnsi="Times New Roman" w:cs="Times New Roman"/>
          <w:i w:val="0"/>
        </w:rPr>
      </w:pPr>
      <w:bookmarkStart w:id="3" w:name="_Toc413974293"/>
      <w:bookmarkStart w:id="4" w:name="_Toc289117663"/>
      <w:r>
        <w:rPr>
          <w:rFonts w:ascii="Times New Roman" w:hAnsi="Times New Roman" w:cs="Times New Roman"/>
          <w:i w:val="0"/>
        </w:rPr>
        <w:t>1.1. Пояснительная записка</w:t>
      </w:r>
      <w:bookmarkEnd w:id="3"/>
      <w:bookmarkEnd w:id="4"/>
    </w:p>
    <w:p w:rsidR="003E3FC9" w:rsidRDefault="00ED7173">
      <w:pPr>
        <w:spacing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/>
          <w:b/>
          <w:sz w:val="28"/>
          <w:szCs w:val="28"/>
        </w:rPr>
        <w:t>АООП НОО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планируемых результатов по достижению выпускником с ОВЗ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ющегося, индивидуальными особенностями его развития и состояния здоровья; </w:t>
      </w:r>
    </w:p>
    <w:p w:rsidR="003E3FC9" w:rsidRDefault="00ED717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ОВЗ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3E3FC9" w:rsidRDefault="00ED717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 полностью включён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имеет право на прохождение текущей, промежуточной и государственной итоговой аттестации в иных формах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E3FC9" w:rsidRDefault="00ED717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является систематическая специальная помощь – создание условий для реализации особых образовательных потребностей. Основная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Таким образом, программа коррекционной работы является неотъемлемой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частью основной образовательной программы, осваиваемой обучающимся с ОВЗ. Требования к структуре, условиям и результатам коррекционной работы для каждого уровня образования задаются Станд</w:t>
      </w:r>
      <w:r>
        <w:rPr>
          <w:rFonts w:ascii="Times New Roman" w:hAnsi="Times New Roman" w:cs="Times New Roman"/>
          <w:color w:val="auto"/>
          <w:sz w:val="28"/>
          <w:szCs w:val="28"/>
        </w:rPr>
        <w:t>артом образования обучающихся с ОВЗ применительно к каждой категории детей.</w:t>
      </w:r>
    </w:p>
    <w:p w:rsidR="003E3FC9" w:rsidRDefault="00ED717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</w:t>
      </w:r>
      <w:r>
        <w:rPr>
          <w:rFonts w:ascii="Times New Roman" w:hAnsi="Times New Roman" w:cs="Times New Roman"/>
          <w:sz w:val="28"/>
          <w:szCs w:val="28"/>
        </w:rPr>
        <w:t>зработки АООП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НОО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заложены дифференцированный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Дифференцированный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подход к построению АООП НОО для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Cs/>
          <w:iCs/>
          <w:sz w:val="28"/>
          <w:szCs w:val="28"/>
        </w:rPr>
        <w:t>с ОВЗ предполагает учет особых образовательных потребностей этих обучаю</w:t>
      </w:r>
      <w:r>
        <w:rPr>
          <w:rFonts w:ascii="Times New Roman" w:hAnsi="Times New Roman" w:cs="Times New Roman"/>
          <w:bCs/>
          <w:iCs/>
          <w:sz w:val="28"/>
          <w:szCs w:val="28"/>
        </w:rPr>
        <w:t>щихся,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снове индивидуального учебного плана. Варианты АООП создаются в соответствии с дифференцированно сформулированными в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требованиями к: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структуре образовательной программы;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условиям реализации образовательной программы; 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резул</w:t>
      </w:r>
      <w:r>
        <w:rPr>
          <w:rFonts w:ascii="Times New Roman" w:hAnsi="Times New Roman" w:cs="Times New Roman"/>
          <w:bCs/>
          <w:iCs/>
          <w:sz w:val="28"/>
          <w:szCs w:val="28"/>
        </w:rPr>
        <w:t>ьтатам образования.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 содержания, предоставляя детям с ОВЗ возможность реализовать индивидуальный потенциал развития. 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основывается на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теоретических положениях отечественной психологической науки, раскрывающих основные закономерности процесса обучения и воспитания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структуру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с учетом общих закономерностей развития детей с нормальным и нарушенным раз</w:t>
      </w:r>
      <w:r>
        <w:rPr>
          <w:rFonts w:ascii="Times New Roman" w:hAnsi="Times New Roman" w:cs="Times New Roman"/>
          <w:sz w:val="28"/>
          <w:szCs w:val="28"/>
        </w:rPr>
        <w:t>витием.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 xml:space="preserve">средством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обеспечивающий овладение ими содержания образования.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разработки АООП начально</w:t>
      </w:r>
      <w:r>
        <w:rPr>
          <w:rFonts w:ascii="Times New Roman" w:hAnsi="Times New Roman" w:cs="Times New Roman"/>
          <w:sz w:val="28"/>
          <w:szCs w:val="28"/>
        </w:rPr>
        <w:t xml:space="preserve">го общего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обеспечивает:</w:t>
      </w:r>
    </w:p>
    <w:p w:rsidR="003E3FC9" w:rsidRDefault="00ED71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3E3FC9" w:rsidRDefault="00ED71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знаний и опыта разнообразной деятельности и </w:t>
      </w:r>
      <w:r>
        <w:rPr>
          <w:rFonts w:ascii="Times New Roman" w:hAnsi="Times New Roman" w:cs="Times New Roman"/>
          <w:sz w:val="28"/>
          <w:szCs w:val="28"/>
        </w:rPr>
        <w:t>поведения, возможность их самостоятельного продвижения в изучаемых образовательных областях;</w:t>
      </w:r>
    </w:p>
    <w:p w:rsidR="003E3FC9" w:rsidRDefault="00ED71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3E3FC9" w:rsidRDefault="00ED717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общекультурного и личностного раз</w:t>
      </w:r>
      <w:r>
        <w:rPr>
          <w:rFonts w:ascii="Times New Roman" w:hAnsi="Times New Roman" w:cs="Times New Roman"/>
          <w:sz w:val="28"/>
          <w:szCs w:val="28"/>
        </w:rPr>
        <w:t>вития обучающихся с ОВЗ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</w:t>
      </w:r>
      <w:r>
        <w:rPr>
          <w:rFonts w:ascii="Times New Roman" w:hAnsi="Times New Roman" w:cs="Times New Roman"/>
          <w:sz w:val="28"/>
          <w:szCs w:val="28"/>
        </w:rPr>
        <w:t>и, но и жизненной компетенции, составляющей основу социальной успешности.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основу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формирования адаптированной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ОВЗ положены следующие принципы:- принципы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пол</w:t>
      </w:r>
      <w:r>
        <w:rPr>
          <w:rFonts w:ascii="Times New Roman" w:hAnsi="Times New Roman" w:cs="Times New Roman"/>
          <w:sz w:val="28"/>
          <w:szCs w:val="28"/>
        </w:rPr>
        <w:t>итики РФ в области образования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</w:t>
      </w:r>
      <w:r>
        <w:rPr>
          <w:rFonts w:ascii="Times New Roman" w:hAnsi="Times New Roman" w:cs="Times New Roman"/>
          <w:sz w:val="28"/>
          <w:szCs w:val="28"/>
        </w:rPr>
        <w:t xml:space="preserve">нностям развития и подготовки обучающихся и воспитанников и др.); </w:t>
      </w:r>
      <w:proofErr w:type="gramEnd"/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коррекционной направленности образовательного процесса;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развивающей направленно</w:t>
      </w:r>
      <w:r>
        <w:rPr>
          <w:rFonts w:ascii="Times New Roman" w:hAnsi="Times New Roman" w:cs="Times New Roman"/>
          <w:sz w:val="28"/>
          <w:szCs w:val="28"/>
        </w:rPr>
        <w:t>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3E3FC9" w:rsidRDefault="00ED71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онтогенетический принцип; 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преемственности, предполагающий при проекти</w:t>
      </w:r>
      <w:r>
        <w:rPr>
          <w:rFonts w:ascii="Times New Roman" w:hAnsi="Times New Roman" w:cs="Times New Roman"/>
          <w:sz w:val="28"/>
          <w:szCs w:val="28"/>
        </w:rPr>
        <w:t xml:space="preserve">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целостности содержания образования: содержание образования едино; в основе структуры содержания образования лежит н</w:t>
      </w:r>
      <w:r>
        <w:rPr>
          <w:rFonts w:ascii="Times New Roman" w:hAnsi="Times New Roman" w:cs="Times New Roman"/>
          <w:sz w:val="28"/>
          <w:szCs w:val="28"/>
        </w:rPr>
        <w:t>е понятие предмета, а понятие «образовательной области»;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направленности на формирование деятельности, обеспечивает возможность овладения детьми с ОВЗ всеми видами доступной им предметно-практической деятельности, способами и приемами познавательн</w:t>
      </w:r>
      <w:r>
        <w:rPr>
          <w:rFonts w:ascii="Times New Roman" w:hAnsi="Times New Roman" w:cs="Times New Roman"/>
          <w:sz w:val="28"/>
          <w:szCs w:val="28"/>
        </w:rPr>
        <w:t>ой и учебной деятельности, коммуникативной деятельности и нормативным поведением;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</w:t>
      </w:r>
      <w:r>
        <w:rPr>
          <w:rFonts w:ascii="Times New Roman" w:hAnsi="Times New Roman" w:cs="Times New Roman"/>
          <w:sz w:val="28"/>
          <w:szCs w:val="28"/>
        </w:rPr>
        <w:t xml:space="preserve">ся к самостоятельной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ориентировке и активной деятельности в реальном мире, в действительной жизни;</w:t>
      </w:r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сотрудничества с семьей.</w:t>
      </w:r>
    </w:p>
    <w:p w:rsidR="003E3FC9" w:rsidRDefault="003E3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C9" w:rsidRDefault="003E3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C9" w:rsidRDefault="00ED7173">
      <w:pPr>
        <w:widowControl w:val="0"/>
        <w:spacing w:before="144" w:after="144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ОВЗ</w:t>
      </w:r>
    </w:p>
    <w:p w:rsidR="003E3FC9" w:rsidRDefault="00ED7173">
      <w:pPr>
        <w:widowControl w:val="0"/>
        <w:spacing w:before="144" w:after="144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ограниченными возможностями - это дети, имеющие различн</w:t>
      </w:r>
      <w:r>
        <w:rPr>
          <w:rFonts w:ascii="Times New Roman" w:hAnsi="Times New Roman"/>
          <w:sz w:val="28"/>
          <w:szCs w:val="28"/>
        </w:rPr>
        <w:t>ые отклонения психического или физического плана, которые обусловливают нарушения общего развития, не позволяющие детям вести полноценную жизнь. В данную группу можно отнести как детей-инвалидов, так и не признанных инвалидами, но при наличии ограничений ж</w:t>
      </w:r>
      <w:r>
        <w:rPr>
          <w:rFonts w:ascii="Times New Roman" w:hAnsi="Times New Roman"/>
          <w:sz w:val="28"/>
          <w:szCs w:val="28"/>
        </w:rPr>
        <w:t>изнедеятельности. Дети с ограниченными возможностями здоровья – это определенная группа детей, требующая особого внимания и подхода к воспитанию.</w:t>
      </w:r>
    </w:p>
    <w:p w:rsidR="003E3FC9" w:rsidRDefault="00ED7173">
      <w:pPr>
        <w:widowControl w:val="0"/>
        <w:spacing w:before="144" w:after="144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соматическими заболеваниями, не имеющие видимых дефектов, имеющие сохранный интеллект и с первого взгля</w:t>
      </w:r>
      <w:r>
        <w:rPr>
          <w:rFonts w:ascii="Times New Roman" w:hAnsi="Times New Roman"/>
          <w:sz w:val="28"/>
          <w:szCs w:val="28"/>
        </w:rPr>
        <w:t>да ничем не отличающиеся от остальных. У таких детей слабо развита познавательная сфера, отмечается недоразвитие личности, интеллектуальная пассивность, ограниченный объем принятой информации, низкая способность к обобщениям, быстрая потеря интереса к заня</w:t>
      </w:r>
      <w:r>
        <w:rPr>
          <w:rFonts w:ascii="Times New Roman" w:hAnsi="Times New Roman"/>
          <w:sz w:val="28"/>
          <w:szCs w:val="28"/>
        </w:rPr>
        <w:t>тиям.</w:t>
      </w:r>
    </w:p>
    <w:p w:rsidR="003E3FC9" w:rsidRDefault="00ED7173">
      <w:pPr>
        <w:pStyle w:val="af2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Особые образовательные потребности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ОВЗ</w:t>
      </w:r>
    </w:p>
    <w:p w:rsidR="003E3FC9" w:rsidRDefault="00ED7173">
      <w:pPr>
        <w:pStyle w:val="af2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образовательные потребности у детей с ограниченными возможностями здоровья задаются спецификой нарушения развития, и определяют особую логику построения учебного процесса, находят своё </w:t>
      </w:r>
      <w:r>
        <w:rPr>
          <w:sz w:val="28"/>
          <w:szCs w:val="28"/>
        </w:rPr>
        <w:t>отражение в структуре и содержании образования. Наряду с этим можно выделить особые по своему характеру потребности, свойственные всем обучающимся с ОВЗ:</w:t>
      </w:r>
    </w:p>
    <w:p w:rsidR="003E3FC9" w:rsidRDefault="00ED7173">
      <w:pPr>
        <w:pStyle w:val="p4"/>
        <w:numPr>
          <w:ilvl w:val="0"/>
          <w:numId w:val="1"/>
        </w:numPr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</w:t>
      </w:r>
      <w:r>
        <w:rPr>
          <w:sz w:val="28"/>
          <w:szCs w:val="28"/>
        </w:rPr>
        <w:t>разовательных областей, так и в процессе индивидуальной работы;</w:t>
      </w:r>
    </w:p>
    <w:p w:rsidR="003E3FC9" w:rsidRDefault="00ED7173">
      <w:pPr>
        <w:pStyle w:val="af2"/>
        <w:numPr>
          <w:ilvl w:val="0"/>
          <w:numId w:val="1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3E3FC9" w:rsidRDefault="00ED7173">
      <w:pPr>
        <w:pStyle w:val="af2"/>
        <w:numPr>
          <w:ilvl w:val="0"/>
          <w:numId w:val="1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использование специальных методов, </w:t>
      </w:r>
      <w:r>
        <w:rPr>
          <w:sz w:val="28"/>
          <w:szCs w:val="28"/>
        </w:rPr>
        <w:t>приёмов и средств обучения, обеспечивающих реализацию «обходных путей» обучения;</w:t>
      </w:r>
    </w:p>
    <w:p w:rsidR="003E3FC9" w:rsidRDefault="00ED7173">
      <w:pPr>
        <w:pStyle w:val="p4"/>
        <w:numPr>
          <w:ilvl w:val="0"/>
          <w:numId w:val="1"/>
        </w:numPr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3E3FC9" w:rsidRDefault="00ED7173">
      <w:pPr>
        <w:pStyle w:val="af2"/>
        <w:numPr>
          <w:ilvl w:val="0"/>
          <w:numId w:val="1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особой пространственной и временной организации образовательной </w:t>
      </w:r>
      <w:r>
        <w:rPr>
          <w:sz w:val="28"/>
          <w:szCs w:val="28"/>
        </w:rPr>
        <w:t>среды;</w:t>
      </w:r>
    </w:p>
    <w:p w:rsidR="003E3FC9" w:rsidRDefault="00ED7173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5" w:name="_Toc413974294"/>
      <w:bookmarkStart w:id="6" w:name="_Toc289117664"/>
      <w:r>
        <w:rPr>
          <w:rFonts w:ascii="Times New Roman" w:hAnsi="Times New Roman" w:cs="Times New Roman"/>
          <w:i w:val="0"/>
        </w:rPr>
        <w:t xml:space="preserve">1.2. </w:t>
      </w:r>
      <w:proofErr w:type="gramStart"/>
      <w:r>
        <w:rPr>
          <w:rFonts w:ascii="Times New Roman" w:hAnsi="Times New Roman" w:cs="Times New Roman"/>
          <w:i w:val="0"/>
        </w:rPr>
        <w:t xml:space="preserve">Планируемые результаты освоения обучающимися </w:t>
      </w:r>
      <w:r>
        <w:rPr>
          <w:rFonts w:ascii="Times New Roman" w:hAnsi="Times New Roman" w:cs="Times New Roman"/>
          <w:i w:val="0"/>
        </w:rPr>
        <w:br/>
        <w:t xml:space="preserve">с ограниченными возможностями здоровья </w:t>
      </w:r>
      <w:r>
        <w:rPr>
          <w:rFonts w:ascii="Times New Roman" w:hAnsi="Times New Roman" w:cs="Times New Roman"/>
          <w:i w:val="0"/>
        </w:rPr>
        <w:br/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  <w:i w:val="0"/>
        </w:rPr>
        <w:br/>
        <w:t>начального общего образования</w:t>
      </w:r>
      <w:bookmarkEnd w:id="5"/>
      <w:bookmarkEnd w:id="6"/>
      <w:proofErr w:type="gramEnd"/>
    </w:p>
    <w:p w:rsidR="003E3FC9" w:rsidRDefault="00ED717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ОВЗ  АООП НОО соответствуют ФГОС НОО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FC9" w:rsidRDefault="00ED717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ограниченными возможностями здоровья АООП НОО дополняются результатами освоения программы коррекционной работы.</w:t>
      </w:r>
    </w:p>
    <w:p w:rsidR="003E3FC9" w:rsidRDefault="00ED717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ограничен</w:t>
      </w:r>
      <w:r>
        <w:rPr>
          <w:rFonts w:ascii="Times New Roman" w:hAnsi="Times New Roman" w:cs="Times New Roman"/>
          <w:b/>
          <w:sz w:val="28"/>
          <w:szCs w:val="28"/>
        </w:rPr>
        <w:t>ными возможностями здоровья программы коррекционной работы</w:t>
      </w:r>
      <w:proofErr w:type="gramEnd"/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Требования к результатам реализации программы коррекционной ра</w:t>
      </w:r>
      <w:r>
        <w:rPr>
          <w:rFonts w:ascii="Times New Roman" w:hAnsi="Times New Roman"/>
          <w:sz w:val="28"/>
          <w:szCs w:val="28"/>
        </w:rPr>
        <w:t xml:space="preserve">боты по направлению </w:t>
      </w:r>
      <w:r>
        <w:rPr>
          <w:rFonts w:ascii="Times New Roman" w:hAnsi="Times New Roman"/>
          <w:i/>
          <w:sz w:val="28"/>
          <w:szCs w:val="28"/>
        </w:rPr>
        <w:t>«Медицинская коррекция и реабилитация»: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пользоваться личными ад</w:t>
      </w:r>
      <w:r>
        <w:rPr>
          <w:rFonts w:ascii="Times New Roman" w:hAnsi="Times New Roman"/>
          <w:sz w:val="28"/>
          <w:szCs w:val="28"/>
        </w:rPr>
        <w:t xml:space="preserve">аптивными и </w:t>
      </w:r>
      <w:proofErr w:type="spellStart"/>
      <w:r>
        <w:rPr>
          <w:rFonts w:ascii="Times New Roman" w:hAnsi="Times New Roman"/>
          <w:sz w:val="28"/>
          <w:szCs w:val="28"/>
        </w:rPr>
        <w:t>ассистивными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удовлетворять биологические и с</w:t>
      </w:r>
      <w:r>
        <w:rPr>
          <w:rFonts w:ascii="Times New Roman" w:hAnsi="Times New Roman"/>
          <w:sz w:val="28"/>
          <w:szCs w:val="28"/>
        </w:rPr>
        <w:t>оциальные потребности, адаптироваться к окружающей среде.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</w:t>
      </w:r>
      <w:r>
        <w:rPr>
          <w:rFonts w:ascii="Times New Roman" w:hAnsi="Times New Roman"/>
          <w:sz w:val="28"/>
          <w:szCs w:val="28"/>
        </w:rPr>
        <w:t xml:space="preserve">ый запас фраз и определений. 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Прогресс в развитии самостоятельности</w:t>
      </w:r>
      <w:r>
        <w:rPr>
          <w:rFonts w:ascii="Times New Roman" w:hAnsi="Times New Roman"/>
          <w:sz w:val="28"/>
          <w:szCs w:val="28"/>
        </w:rPr>
        <w:t xml:space="preserve"> и независимости в быту.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</w:t>
      </w:r>
      <w:r>
        <w:rPr>
          <w:rFonts w:ascii="Times New Roman" w:hAnsi="Times New Roman"/>
          <w:sz w:val="28"/>
          <w:szCs w:val="28"/>
        </w:rPr>
        <w:t xml:space="preserve"> домашней жизни.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 брать на себя ответственность в этой деятельности.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</w:t>
      </w:r>
      <w:r>
        <w:rPr>
          <w:rFonts w:ascii="Times New Roman" w:hAnsi="Times New Roman"/>
          <w:sz w:val="28"/>
          <w:szCs w:val="28"/>
        </w:rPr>
        <w:t>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Стремление ребёнка активно участвовать в подготовке и проведении праздников и других</w:t>
      </w:r>
      <w:r>
        <w:rPr>
          <w:rFonts w:ascii="Times New Roman" w:hAnsi="Times New Roman"/>
          <w:sz w:val="28"/>
          <w:szCs w:val="28"/>
        </w:rPr>
        <w:t xml:space="preserve"> мероприятий дома и в школе, прогресс в этом направлении.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Требования к результатам реализации программы коррекционной работы по направлению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>«</w:t>
      </w:r>
      <w:proofErr w:type="gramEnd"/>
      <w:r>
        <w:rPr>
          <w:rFonts w:ascii="Times New Roman" w:hAnsi="Times New Roman"/>
          <w:i/>
          <w:sz w:val="28"/>
          <w:szCs w:val="28"/>
        </w:rPr>
        <w:t>Психологическая коррекция познавательных процессов»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 ребёнка любознательности, наблюдательности, сп</w:t>
      </w:r>
      <w:r>
        <w:rPr>
          <w:rFonts w:ascii="Times New Roman" w:hAnsi="Times New Roman"/>
          <w:sz w:val="28"/>
          <w:szCs w:val="28"/>
        </w:rPr>
        <w:t xml:space="preserve">особности замечать новое, задавать вопросы, включаться в совместную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исследовательскую деятельность.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</w:t>
      </w:r>
      <w:r>
        <w:rPr>
          <w:rFonts w:ascii="Times New Roman" w:hAnsi="Times New Roman"/>
          <w:sz w:val="28"/>
          <w:szCs w:val="28"/>
        </w:rPr>
        <w:t>ачения пространственных отношений.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объема произвольной памяти в зрительной, слуховой и осязательной модальности.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ребенка выделить, осознать и принять цели действия.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планировать свою деятельность по времени и содержанию.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</w:t>
      </w:r>
      <w:r>
        <w:rPr>
          <w:rFonts w:ascii="Times New Roman" w:hAnsi="Times New Roman"/>
          <w:sz w:val="28"/>
          <w:szCs w:val="28"/>
        </w:rPr>
        <w:t>ние контролировать свои действия и вносить необходимые коррективы.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результатам реализации программы коррекционной работы по напр</w:t>
      </w:r>
      <w:r>
        <w:rPr>
          <w:rFonts w:ascii="Times New Roman" w:hAnsi="Times New Roman"/>
          <w:sz w:val="28"/>
          <w:szCs w:val="28"/>
        </w:rPr>
        <w:t xml:space="preserve">авлению </w:t>
      </w:r>
      <w:r>
        <w:rPr>
          <w:rFonts w:ascii="Times New Roman" w:hAnsi="Times New Roman"/>
          <w:i/>
          <w:sz w:val="28"/>
          <w:szCs w:val="28"/>
        </w:rPr>
        <w:t>«Психологическая коррекция эмоциональных нарушений»: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</w:t>
      </w:r>
      <w:r>
        <w:rPr>
          <w:rFonts w:ascii="Times New Roman" w:hAnsi="Times New Roman"/>
          <w:sz w:val="28"/>
          <w:szCs w:val="28"/>
        </w:rPr>
        <w:t>сть, повышенная возбудимость, тревожная мнительность, эмоциональная отгороженность.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Умение самостоятельно находить нужные формы эмоцион</w:t>
      </w:r>
      <w:r>
        <w:rPr>
          <w:rFonts w:ascii="Times New Roman" w:hAnsi="Times New Roman"/>
          <w:sz w:val="28"/>
          <w:szCs w:val="28"/>
        </w:rPr>
        <w:t>ального реагирования и управлять ими.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Практические умения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результатам реализации программы коррекционной работы по направлению: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«Психологическая коррекция социально-психологических проявлений»: 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ореола исключительности психологических проблем.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получить эмоциональную поддержку от сверстников, имеющих общие проблемы и цели.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начать и поддержать разговор</w:t>
      </w:r>
      <w:r>
        <w:rPr>
          <w:rFonts w:ascii="Times New Roman" w:hAnsi="Times New Roman"/>
          <w:sz w:val="28"/>
          <w:szCs w:val="28"/>
        </w:rPr>
        <w:t>, задать вопрос, выразить свои намерения, просьбу, пожелание, опасения, завершить разговор.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результатам</w:t>
      </w:r>
      <w:r>
        <w:rPr>
          <w:rFonts w:ascii="Times New Roman" w:hAnsi="Times New Roman"/>
          <w:sz w:val="28"/>
          <w:szCs w:val="28"/>
        </w:rPr>
        <w:t xml:space="preserve"> реализации программы коррекционной работы по направлению </w:t>
      </w:r>
      <w:r>
        <w:rPr>
          <w:rFonts w:ascii="Times New Roman" w:hAnsi="Times New Roman"/>
          <w:i/>
          <w:sz w:val="28"/>
          <w:szCs w:val="28"/>
        </w:rPr>
        <w:t>«Коррекция нарушений речи»: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слухового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своим пр</w:t>
      </w:r>
      <w:r>
        <w:rPr>
          <w:rFonts w:ascii="Times New Roman" w:hAnsi="Times New Roman"/>
          <w:sz w:val="28"/>
          <w:szCs w:val="28"/>
        </w:rPr>
        <w:t>оизношением и фонематическим анализом.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Нормализация </w:t>
      </w:r>
      <w:proofErr w:type="spellStart"/>
      <w:r>
        <w:rPr>
          <w:rFonts w:ascii="Times New Roman" w:hAnsi="Times New Roman"/>
          <w:sz w:val="28"/>
          <w:szCs w:val="28"/>
        </w:rPr>
        <w:t>проприоциптивной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дыхательной мускулатуры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и вне фонации.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синхронности речевого дыхания и </w:t>
      </w:r>
      <w:proofErr w:type="spellStart"/>
      <w:r>
        <w:rPr>
          <w:rFonts w:ascii="Times New Roman" w:hAnsi="Times New Roman"/>
          <w:sz w:val="28"/>
          <w:szCs w:val="28"/>
        </w:rPr>
        <w:t>голосоподачи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Автоматизация поставленных звуков.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передать свои впечатления, </w:t>
      </w:r>
      <w:r>
        <w:rPr>
          <w:rFonts w:ascii="Times New Roman" w:hAnsi="Times New Roman"/>
          <w:sz w:val="28"/>
          <w:szCs w:val="28"/>
        </w:rPr>
        <w:t>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Требования к результатам реализации программы коррекционной работы по направлению </w:t>
      </w:r>
      <w:r>
        <w:rPr>
          <w:rFonts w:ascii="Times New Roman" w:hAnsi="Times New Roman"/>
          <w:i/>
          <w:sz w:val="28"/>
          <w:szCs w:val="28"/>
        </w:rPr>
        <w:t>«Коррекция нарушений чтения и пись</w:t>
      </w:r>
      <w:r>
        <w:rPr>
          <w:rFonts w:ascii="Times New Roman" w:hAnsi="Times New Roman"/>
          <w:i/>
          <w:sz w:val="28"/>
          <w:szCs w:val="28"/>
        </w:rPr>
        <w:t>ма»: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Умение чтения разных слогов.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чтения слов, не несущих смысловой нагрузки.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дифференциров</w:t>
      </w:r>
      <w:r>
        <w:rPr>
          <w:rFonts w:ascii="Times New Roman" w:hAnsi="Times New Roman"/>
          <w:sz w:val="28"/>
          <w:szCs w:val="28"/>
        </w:rPr>
        <w:t>ать звуки на фонетико-фонематическом уровне.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осуществлять морфемный анализ и синтез слов.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 анализировать слова и предложения на лексико-грамматическом уровне.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 анализировать слова и предложения на синтаксическом уровне.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</w:t>
      </w:r>
      <w:r>
        <w:rPr>
          <w:rFonts w:ascii="Times New Roman" w:hAnsi="Times New Roman"/>
          <w:sz w:val="28"/>
          <w:szCs w:val="28"/>
        </w:rPr>
        <w:t>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3E3FC9" w:rsidRDefault="00ED7173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7" w:name="_Toc413974295"/>
      <w:bookmarkStart w:id="8" w:name="_Toc289117665"/>
      <w:r>
        <w:rPr>
          <w:rFonts w:ascii="Times New Roman" w:hAnsi="Times New Roman" w:cs="Times New Roman"/>
          <w:i w:val="0"/>
        </w:rPr>
        <w:t xml:space="preserve">1.3. </w:t>
      </w:r>
      <w:proofErr w:type="gramStart"/>
      <w:r>
        <w:rPr>
          <w:rFonts w:ascii="Times New Roman" w:hAnsi="Times New Roman" w:cs="Times New Roman"/>
          <w:i w:val="0"/>
        </w:rPr>
        <w:t xml:space="preserve">Система оценки достижения обучающимися </w:t>
      </w:r>
      <w:r>
        <w:rPr>
          <w:rFonts w:ascii="Times New Roman" w:hAnsi="Times New Roman" w:cs="Times New Roman"/>
          <w:i w:val="0"/>
        </w:rPr>
        <w:br/>
        <w:t>с</w:t>
      </w:r>
      <w:r>
        <w:t xml:space="preserve"> </w:t>
      </w:r>
      <w:r>
        <w:rPr>
          <w:rFonts w:ascii="Times New Roman" w:hAnsi="Times New Roman" w:cs="Times New Roman"/>
          <w:i w:val="0"/>
        </w:rPr>
        <w:t>ограниченными возможностями здоровья планируемых результатов освоен</w:t>
      </w:r>
      <w:r>
        <w:rPr>
          <w:rFonts w:ascii="Times New Roman" w:hAnsi="Times New Roman" w:cs="Times New Roman"/>
          <w:i w:val="0"/>
        </w:rPr>
        <w:t>ия адаптированной основной общеобразовательной программы начального общего образования</w:t>
      </w:r>
      <w:bookmarkEnd w:id="7"/>
      <w:bookmarkEnd w:id="8"/>
      <w:proofErr w:type="gramEnd"/>
    </w:p>
    <w:p w:rsidR="003E3FC9" w:rsidRDefault="00ED717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планируемых результатов освоения АООП НОО должна позволять вести оценку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результатов;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итоговую оценку, обучающихся с ОВЗ, освоивших АООП НОО.</w:t>
      </w:r>
    </w:p>
    <w:p w:rsidR="003E3FC9" w:rsidRDefault="00ED7173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планируемых результатов освоения АООП НОО должна предусматривать оценку достижения обучающимися с ОВЗ планируемых результатов освоения програм</w:t>
      </w:r>
      <w:r>
        <w:rPr>
          <w:rFonts w:ascii="Times New Roman" w:hAnsi="Times New Roman" w:cs="Times New Roman"/>
          <w:sz w:val="28"/>
          <w:szCs w:val="28"/>
        </w:rPr>
        <w:t xml:space="preserve">мы коррекционной работы. </w:t>
      </w:r>
    </w:p>
    <w:p w:rsidR="003E3FC9" w:rsidRDefault="00ED717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достижения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ОВЗ планируемых результатов освоения программы коррекционной работы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Применительно к  ФГОС для детей с ОВЗ задачей экспертной группы является выработка согласованной оценки достижений ребёнка в сфер</w:t>
      </w:r>
      <w:r>
        <w:rPr>
          <w:rFonts w:ascii="Times New Roman" w:hAnsi="Times New Roman"/>
          <w:bCs/>
          <w:sz w:val="28"/>
          <w:szCs w:val="28"/>
        </w:rPr>
        <w:t>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3E3FC9" w:rsidRDefault="00ED7173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представлений о собственных возможностях и</w:t>
      </w:r>
      <w:r>
        <w:rPr>
          <w:rFonts w:ascii="Times New Roman" w:hAnsi="Times New Roman"/>
          <w:sz w:val="28"/>
          <w:szCs w:val="28"/>
        </w:rPr>
        <w:t xml:space="preserve"> ограничениях, о насущно необходимом жизнеобеспечении;</w:t>
      </w:r>
    </w:p>
    <w:p w:rsidR="003E3FC9" w:rsidRDefault="00ED7173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3E3FC9" w:rsidRDefault="00ED7173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социально-бытовыми умениями в повседневной жизни; </w:t>
      </w:r>
    </w:p>
    <w:p w:rsidR="003E3FC9" w:rsidRDefault="00ED7173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3E3FC9" w:rsidRDefault="00ED7173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дифференциация картины мира, ее временно-прост</w:t>
      </w:r>
      <w:r>
        <w:rPr>
          <w:rFonts w:ascii="Times New Roman" w:hAnsi="Times New Roman"/>
          <w:sz w:val="28"/>
          <w:szCs w:val="28"/>
        </w:rPr>
        <w:t>ранственной организации;</w:t>
      </w:r>
    </w:p>
    <w:p w:rsidR="003E3FC9" w:rsidRDefault="00ED7173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3E3FC9" w:rsidRDefault="00ED7173">
      <w:pPr>
        <w:pStyle w:val="2"/>
        <w:jc w:val="center"/>
        <w:rPr>
          <w:rFonts w:ascii="Times New Roman" w:hAnsi="Times New Roman" w:cs="Times New Roman"/>
        </w:rPr>
      </w:pPr>
      <w:bookmarkStart w:id="9" w:name="_Toc413974296"/>
      <w:bookmarkStart w:id="10" w:name="_Toc289117666"/>
      <w:r>
        <w:rPr>
          <w:rFonts w:ascii="Times New Roman" w:hAnsi="Times New Roman" w:cs="Times New Roman"/>
        </w:rPr>
        <w:t>2. Содержательный раздел</w:t>
      </w:r>
      <w:bookmarkEnd w:id="9"/>
      <w:bookmarkEnd w:id="10"/>
    </w:p>
    <w:p w:rsidR="003E3FC9" w:rsidRDefault="00ED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</w:t>
      </w:r>
      <w:r>
        <w:rPr>
          <w:rFonts w:ascii="Times New Roman" w:hAnsi="Times New Roman" w:cs="Times New Roman"/>
          <w:sz w:val="28"/>
          <w:szCs w:val="28"/>
        </w:rPr>
        <w:t xml:space="preserve">етов и курсов внеурочной деятельности, программа духовно-нравственного развития, воспитания обучающихся с ОВЗ, программа формирования экологической культуры, здорового и безопасного образа жизни, программа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C9" w:rsidRDefault="00ED717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АООП НОО предполагает введение программы коррекционной работы.</w:t>
      </w:r>
    </w:p>
    <w:p w:rsidR="003E3FC9" w:rsidRDefault="00ED7173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1" w:name="_Toc413974297"/>
      <w:bookmarkStart w:id="12" w:name="_Toc289117667"/>
      <w:r>
        <w:rPr>
          <w:rFonts w:ascii="Times New Roman" w:hAnsi="Times New Roman" w:cs="Times New Roman"/>
          <w:i w:val="0"/>
        </w:rPr>
        <w:t>2.1. Направление и содержание программы коррекционной работы</w:t>
      </w:r>
      <w:bookmarkEnd w:id="11"/>
      <w:bookmarkEnd w:id="12"/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коррекционной работы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 должна соответствовать структуре данного вида программы, представленн</w:t>
      </w:r>
      <w:r>
        <w:rPr>
          <w:rFonts w:ascii="Times New Roman" w:hAnsi="Times New Roman"/>
          <w:sz w:val="28"/>
          <w:szCs w:val="28"/>
        </w:rPr>
        <w:t>ой в ФГОС начального общего образования.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Устанавливаются следующие обязательные направления коррекционной помощи для всех категорий детей с ОВЗ. Эти направления образуют структуру программы коррекционной работы, дополняющей основную образовательную програм</w:t>
      </w:r>
      <w:r>
        <w:rPr>
          <w:rFonts w:ascii="Times New Roman" w:hAnsi="Times New Roman"/>
          <w:sz w:val="28"/>
          <w:szCs w:val="28"/>
        </w:rPr>
        <w:t>му: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медицинская коррекция и </w:t>
      </w:r>
      <w:proofErr w:type="spellStart"/>
      <w:r>
        <w:rPr>
          <w:rFonts w:ascii="Times New Roman" w:hAnsi="Times New Roman"/>
          <w:sz w:val="28"/>
          <w:szCs w:val="28"/>
        </w:rPr>
        <w:t>абилитация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 коррекция познавательных процессов;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 коррекция эмоциональных нарушений;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</w:t>
      </w:r>
      <w:r>
        <w:rPr>
          <w:rFonts w:ascii="Times New Roman" w:hAnsi="Times New Roman"/>
          <w:sz w:val="28"/>
          <w:szCs w:val="28"/>
        </w:rPr>
        <w:t>ая коррекция социально-психологических проявлений;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коррекция нарушений речи;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коррекция нарушений чтения и письма.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интеграции в общеобразовательную школу дети с ОВЗ, нуждаются в организации специальной помощи. Обязательным условием стандарт</w:t>
      </w:r>
      <w:r>
        <w:rPr>
          <w:rFonts w:ascii="Times New Roman" w:hAnsi="Times New Roman"/>
          <w:sz w:val="28"/>
          <w:szCs w:val="28"/>
        </w:rPr>
        <w:t>а является систематическая специальная психолого-педагогическая поддержка коллектива учителей, родителей, детского коллектива и самого ребенка. Психолого-педагогическая поддержка предполагает: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формировании адекватных отношений между ребенком, од</w:t>
      </w:r>
      <w:r>
        <w:rPr>
          <w:rFonts w:ascii="Times New Roman" w:hAnsi="Times New Roman"/>
          <w:sz w:val="28"/>
          <w:szCs w:val="28"/>
        </w:rPr>
        <w:t>ноклассниками, родителями, учителями;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работу по профилактике  </w:t>
      </w:r>
      <w:proofErr w:type="spellStart"/>
      <w:r>
        <w:rPr>
          <w:rFonts w:ascii="Times New Roman" w:hAnsi="Times New Roman"/>
          <w:sz w:val="28"/>
          <w:szCs w:val="28"/>
        </w:rPr>
        <w:t>внутриличностных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межличностных  конфликтов в классе/школе;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эмоционально комфортной обстановки в классе;</w:t>
      </w:r>
    </w:p>
    <w:p w:rsidR="003E3FC9" w:rsidRDefault="00ED71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ребенку успеха в доступных ему видах деятельности с целью </w:t>
      </w:r>
      <w:r>
        <w:rPr>
          <w:rFonts w:ascii="Times New Roman" w:hAnsi="Times New Roman"/>
          <w:sz w:val="28"/>
          <w:szCs w:val="28"/>
        </w:rPr>
        <w:t>предупреждения у него  негативного отношения к учебе и ситуации школьного обучения в целом.</w:t>
      </w:r>
    </w:p>
    <w:p w:rsidR="003E3FC9" w:rsidRDefault="00ED7173">
      <w:pPr>
        <w:pStyle w:val="2"/>
        <w:jc w:val="center"/>
        <w:rPr>
          <w:rFonts w:ascii="Times New Roman" w:hAnsi="Times New Roman" w:cs="Times New Roman"/>
        </w:rPr>
      </w:pPr>
      <w:bookmarkStart w:id="13" w:name="_Toc413974298"/>
      <w:bookmarkStart w:id="14" w:name="_Toc289117668"/>
      <w:r>
        <w:rPr>
          <w:rFonts w:ascii="Times New Roman" w:hAnsi="Times New Roman" w:cs="Times New Roman"/>
        </w:rPr>
        <w:lastRenderedPageBreak/>
        <w:t>3. Организационный раздел</w:t>
      </w:r>
      <w:bookmarkEnd w:id="13"/>
      <w:bookmarkEnd w:id="14"/>
    </w:p>
    <w:p w:rsidR="003E3FC9" w:rsidRDefault="00ED7173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5" w:name="_Toc413974299"/>
      <w:bookmarkStart w:id="16" w:name="_Toc289117669"/>
      <w:r>
        <w:rPr>
          <w:rFonts w:ascii="Times New Roman" w:hAnsi="Times New Roman" w:cs="Times New Roman"/>
          <w:i w:val="0"/>
        </w:rPr>
        <w:t>3.1. Учебный план</w:t>
      </w:r>
      <w:bookmarkEnd w:id="15"/>
      <w:bookmarkEnd w:id="16"/>
    </w:p>
    <w:p w:rsidR="003E3FC9" w:rsidRDefault="00ED717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 соответствуют ФГОС НОО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3FC9" w:rsidRDefault="003E3FC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367"/>
        <w:gridCol w:w="137"/>
        <w:gridCol w:w="1872"/>
        <w:gridCol w:w="702"/>
        <w:gridCol w:w="686"/>
        <w:gridCol w:w="687"/>
        <w:gridCol w:w="690"/>
        <w:gridCol w:w="844"/>
        <w:gridCol w:w="2363"/>
      </w:tblGrid>
      <w:tr w:rsidR="003E3FC9">
        <w:trPr>
          <w:trHeight w:val="165"/>
        </w:trPr>
        <w:tc>
          <w:tcPr>
            <w:tcW w:w="2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  <w:p w:rsidR="003E3FC9" w:rsidRDefault="003E3FC9">
            <w:pPr>
              <w:spacing w:after="0" w:line="240" w:lineRule="auto"/>
              <w:jc w:val="center"/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3E3FC9">
            <w:pPr>
              <w:snapToGrid w:val="0"/>
              <w:spacing w:after="0" w:line="240" w:lineRule="auto"/>
              <w:jc w:val="center"/>
            </w:pPr>
          </w:p>
          <w:p w:rsidR="003E3FC9" w:rsidRDefault="00ED7173">
            <w:pPr>
              <w:spacing w:after="0" w:line="240" w:lineRule="auto"/>
              <w:jc w:val="center"/>
            </w:pPr>
            <w:r>
              <w:t>Учебные</w:t>
            </w:r>
            <w:r>
              <w:t xml:space="preserve"> предметы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 в неделю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Форма промежуточной аттестации</w:t>
            </w:r>
          </w:p>
        </w:tc>
      </w:tr>
      <w:tr w:rsidR="003E3FC9">
        <w:trPr>
          <w:trHeight w:val="210"/>
        </w:trPr>
        <w:tc>
          <w:tcPr>
            <w:tcW w:w="2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3E3FC9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3E3FC9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3E3FC9"/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3E3FC9"/>
        </w:tc>
      </w:tr>
      <w:tr w:rsidR="003E3FC9"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Обязательная часть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FC9" w:rsidRDefault="003E3FC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3E3FC9">
            <w:pPr>
              <w:snapToGrid w:val="0"/>
              <w:spacing w:after="0" w:line="240" w:lineRule="auto"/>
              <w:jc w:val="center"/>
            </w:pPr>
          </w:p>
        </w:tc>
      </w:tr>
      <w:tr w:rsidR="003E3FC9">
        <w:tc>
          <w:tcPr>
            <w:tcW w:w="23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Русский язык и литературное чтение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Русский язык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диагностическая работа</w:t>
            </w:r>
          </w:p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контрольная работа</w:t>
            </w:r>
          </w:p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– </w:t>
            </w:r>
            <w:r>
              <w:rPr>
                <w:sz w:val="16"/>
                <w:szCs w:val="16"/>
              </w:rPr>
              <w:t>Всероссийская проверочная работа (Блок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3E3FC9">
        <w:tc>
          <w:tcPr>
            <w:tcW w:w="23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3E3FC9"/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диагностическая работа</w:t>
            </w:r>
          </w:p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– комплексная работа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текстом</w:t>
            </w:r>
          </w:p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Всероссийская проверочная работа (Блок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3E3FC9">
        <w:trPr>
          <w:trHeight w:val="218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3FC9" w:rsidRDefault="00ED7173">
            <w:pPr>
              <w:suppressAutoHyphens/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 xml:space="preserve">Русский </w:t>
            </w:r>
            <w:r>
              <w:t>родной язык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3FC9" w:rsidRDefault="00ED7173">
            <w:pPr>
              <w:spacing w:line="240" w:lineRule="auto"/>
            </w:pPr>
            <w:r>
              <w:t>0,5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3FC9" w:rsidRDefault="00ED7173">
            <w:pPr>
              <w:spacing w:line="240" w:lineRule="auto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3FC9" w:rsidRDefault="00ED7173">
            <w:pPr>
              <w:spacing w:line="240" w:lineRule="auto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диагностическая работа</w:t>
            </w:r>
          </w:p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контрольная работа</w:t>
            </w:r>
          </w:p>
        </w:tc>
      </w:tr>
      <w:tr w:rsidR="003E3FC9">
        <w:trPr>
          <w:trHeight w:val="201"/>
        </w:trPr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3FC9" w:rsidRDefault="003E3FC9"/>
        </w:tc>
        <w:tc>
          <w:tcPr>
            <w:tcW w:w="20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Литературное чтение на родном языке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pacing w:line="240" w:lineRule="auto"/>
            </w:pPr>
            <w:r>
              <w:t>-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pacing w:line="240" w:lineRule="auto"/>
            </w:pPr>
            <w:r>
              <w:t>-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– комплексная работа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  <w:p w:rsidR="003E3FC9" w:rsidRDefault="00ED7173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текстом</w:t>
            </w:r>
          </w:p>
        </w:tc>
      </w:tr>
      <w:tr w:rsidR="003E3FC9">
        <w:tc>
          <w:tcPr>
            <w:tcW w:w="2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контрольная работа</w:t>
            </w:r>
          </w:p>
        </w:tc>
      </w:tr>
      <w:tr w:rsidR="003E3FC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Математика</w:t>
            </w:r>
          </w:p>
          <w:p w:rsidR="003E3FC9" w:rsidRDefault="00ED7173">
            <w:pPr>
              <w:spacing w:after="0" w:line="240" w:lineRule="auto"/>
            </w:pPr>
            <w:r>
              <w:t>и информатика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Математика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диагностическая работа</w:t>
            </w:r>
          </w:p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контрольная работа</w:t>
            </w:r>
          </w:p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Всероссийская проверочная работа (Блок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3E3FC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Обществознание и</w:t>
            </w:r>
          </w:p>
          <w:p w:rsidR="003E3FC9" w:rsidRDefault="00ED7173">
            <w:pPr>
              <w:spacing w:after="0" w:line="240" w:lineRule="auto"/>
            </w:pPr>
            <w:r>
              <w:t>естествознание (Окружающий мир)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Окружающий мир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– диагностическая </w:t>
            </w:r>
            <w:r>
              <w:rPr>
                <w:sz w:val="16"/>
                <w:szCs w:val="16"/>
              </w:rPr>
              <w:t>работа</w:t>
            </w:r>
          </w:p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контрольная работа</w:t>
            </w:r>
          </w:p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Всероссийская проверочная работа (Блок3)</w:t>
            </w:r>
          </w:p>
        </w:tc>
      </w:tr>
      <w:tr w:rsidR="003E3FC9">
        <w:trPr>
          <w:trHeight w:val="99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Основы религиозных культур и светской этики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Основы религиозных культур и светской этики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3E3FC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3E3FC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3E3FC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работа</w:t>
            </w:r>
          </w:p>
        </w:tc>
      </w:tr>
      <w:tr w:rsidR="003E3FC9"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Искусство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Музыка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работа</w:t>
            </w:r>
          </w:p>
        </w:tc>
      </w:tr>
      <w:tr w:rsidR="003E3FC9"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3E3FC9"/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работа</w:t>
            </w:r>
          </w:p>
        </w:tc>
      </w:tr>
      <w:tr w:rsidR="003E3FC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Технология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Технология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работа</w:t>
            </w:r>
          </w:p>
        </w:tc>
      </w:tr>
      <w:tr w:rsidR="003E3FC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Сдача нормативов</w:t>
            </w:r>
          </w:p>
        </w:tc>
      </w:tr>
      <w:tr w:rsidR="003E3FC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Итого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3E3FC9">
            <w:pPr>
              <w:snapToGrid w:val="0"/>
              <w:spacing w:after="0" w:line="240" w:lineRule="auto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86,5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3E3FC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3E3FC9">
        <w:tc>
          <w:tcPr>
            <w:tcW w:w="7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Часть, формируемая участниками образовательных </w:t>
            </w:r>
            <w:r>
              <w:rPr>
                <w:i/>
              </w:rPr>
              <w:t>отношений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3E3FC9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E3FC9"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Русский язык и литературное чтение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Русский язык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диагностическая работа</w:t>
            </w:r>
          </w:p>
          <w:p w:rsidR="003E3FC9" w:rsidRDefault="003E3FC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E3FC9"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3FC9" w:rsidRDefault="003E3FC9"/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3E3FC9">
            <w:pPr>
              <w:snapToGrid w:val="0"/>
              <w:spacing w:after="0" w:line="240" w:lineRule="auto"/>
            </w:pPr>
          </w:p>
        </w:tc>
      </w:tr>
      <w:tr w:rsidR="003E3FC9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</w:pPr>
            <w:r>
              <w:lastRenderedPageBreak/>
              <w:t>Максимально допустимая</w:t>
            </w:r>
          </w:p>
          <w:p w:rsidR="003E3FC9" w:rsidRDefault="00ED7173">
            <w:pPr>
              <w:spacing w:after="0" w:line="240" w:lineRule="auto"/>
            </w:pPr>
            <w:r>
              <w:t>годовая нагрузка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3E3FC9">
            <w:pPr>
              <w:snapToGrid w:val="0"/>
              <w:spacing w:after="0" w:line="240" w:lineRule="auto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ED71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C9" w:rsidRDefault="003E3FC9">
            <w:pPr>
              <w:snapToGrid w:val="0"/>
              <w:spacing w:after="0" w:line="240" w:lineRule="auto"/>
              <w:jc w:val="center"/>
            </w:pPr>
          </w:p>
        </w:tc>
      </w:tr>
    </w:tbl>
    <w:p w:rsidR="003E3FC9" w:rsidRDefault="003E3FC9">
      <w:pPr>
        <w:rPr>
          <w:rFonts w:ascii="Times New Roman" w:hAnsi="Times New Roman" w:cs="Times New Roman"/>
          <w:bCs/>
          <w:sz w:val="28"/>
          <w:szCs w:val="28"/>
        </w:rPr>
      </w:pPr>
    </w:p>
    <w:p w:rsidR="003E3FC9" w:rsidRDefault="00ED7173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17" w:name="_Toc289117670"/>
      <w:bookmarkStart w:id="18" w:name="_Toc413974300"/>
      <w:r>
        <w:rPr>
          <w:rFonts w:ascii="Times New Roman" w:hAnsi="Times New Roman" w:cs="Times New Roman"/>
          <w:i w:val="0"/>
        </w:rPr>
        <w:t xml:space="preserve">3.2. Система условий реализации адаптированной основной образовательной программы начального общего образования обучающихся с </w:t>
      </w:r>
      <w:bookmarkEnd w:id="17"/>
      <w:bookmarkEnd w:id="18"/>
      <w:r>
        <w:rPr>
          <w:rFonts w:ascii="Times New Roman" w:hAnsi="Times New Roman" w:cs="Times New Roman"/>
          <w:i w:val="0"/>
        </w:rPr>
        <w:t>ограниченными возможностями здоровья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Кадровые условия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Уровень квалификации работников образовательной организации, реализующей осн</w:t>
      </w:r>
      <w:r>
        <w:rPr>
          <w:rFonts w:ascii="Times New Roman" w:hAnsi="Times New Roman"/>
          <w:sz w:val="28"/>
          <w:szCs w:val="28"/>
        </w:rPr>
        <w:t>овную общеобразовательную программу начального общего образования для обучающихся с ОВЗ,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</w:t>
      </w:r>
      <w:r>
        <w:rPr>
          <w:rFonts w:ascii="Times New Roman" w:hAnsi="Times New Roman"/>
          <w:sz w:val="28"/>
          <w:szCs w:val="28"/>
        </w:rPr>
        <w:t>ли муниципальной образовательной организации – также квалификационной категории.</w:t>
      </w:r>
      <w:proofErr w:type="gramEnd"/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</w:t>
      </w:r>
      <w:r>
        <w:rPr>
          <w:rFonts w:ascii="Times New Roman" w:hAnsi="Times New Roman"/>
          <w:sz w:val="28"/>
          <w:szCs w:val="28"/>
        </w:rPr>
        <w:t xml:space="preserve"> и распространения опыта использования современных образовательных технологий обучения и воспитания обучающихся с ОВЗ.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Педагоги, которые реализуют основную общеобразовательную программу начального общего образования с участием обучающихся с ОВЗ, должны име</w:t>
      </w:r>
      <w:r>
        <w:rPr>
          <w:rFonts w:ascii="Times New Roman" w:hAnsi="Times New Roman"/>
          <w:sz w:val="28"/>
          <w:szCs w:val="28"/>
        </w:rPr>
        <w:t xml:space="preserve">ть высшее профессиональное образование, предусматривающее освоение одного из вариантов программ подготовки: 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получение степени/квалификации бакалавра или магистра по направлению «Педагогическое образование» (соответствующего профиля подготовки); 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получение квалификации «учитель начальных классов» по специальности «Начальное образование»;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получение квалификации «учитель» по другим специальностям при наличии переподготовки или курсов повышения квалификации в области начального образования. 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эти</w:t>
      </w:r>
      <w:r>
        <w:rPr>
          <w:rFonts w:ascii="Times New Roman" w:hAnsi="Times New Roman"/>
          <w:sz w:val="28"/>
          <w:szCs w:val="28"/>
        </w:rPr>
        <w:t>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подтвержденной документом установленного образца.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образовательной организа</w:t>
      </w:r>
      <w:r>
        <w:rPr>
          <w:rFonts w:ascii="Times New Roman" w:hAnsi="Times New Roman"/>
          <w:sz w:val="28"/>
          <w:szCs w:val="28"/>
        </w:rPr>
        <w:t>ции, которые реализуют программу коррекционной работы, должны иметь высшее профессиональное образование и квалификацию/степень не ниже бакалавра по одному из вариантов программ подготовки: по профилю подготовки «Специальная педагогика и специальная психоло</w:t>
      </w:r>
      <w:r>
        <w:rPr>
          <w:rFonts w:ascii="Times New Roman" w:hAnsi="Times New Roman"/>
          <w:sz w:val="28"/>
          <w:szCs w:val="28"/>
        </w:rPr>
        <w:t>гия», по направлению «Психолого-педагогическое образование» или по магистерской программе соответствующей направленности.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специалисты должны обязательно пройти профессиональную переподготовку или курсы повышения квалификации (в объеме 72 и более часов)</w:t>
      </w:r>
      <w:r>
        <w:rPr>
          <w:rFonts w:ascii="Times New Roman" w:hAnsi="Times New Roman"/>
          <w:sz w:val="28"/>
          <w:szCs w:val="28"/>
        </w:rPr>
        <w:t xml:space="preserve"> в области инклюзивного образования, подтвержденную сертификатом установленного образца.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</w:t>
      </w:r>
      <w:r>
        <w:rPr>
          <w:rFonts w:ascii="Times New Roman" w:hAnsi="Times New Roman"/>
          <w:sz w:val="28"/>
          <w:szCs w:val="28"/>
        </w:rPr>
        <w:t>ройти переподготовку либо получить образование в области коррекционной педагогики, подтвержденные документом соответствующего образца.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необходимости в процесс реализации основной общеобразовательной программы начального общего образования для обучающих</w:t>
      </w:r>
      <w:r>
        <w:rPr>
          <w:rFonts w:ascii="Times New Roman" w:hAnsi="Times New Roman"/>
          <w:sz w:val="28"/>
          <w:szCs w:val="28"/>
        </w:rPr>
        <w:t xml:space="preserve">ся с ОВЗ образовательная организация может временно или постоянно обеспечить участие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</w:t>
      </w:r>
      <w:r>
        <w:rPr>
          <w:rFonts w:ascii="Times New Roman" w:hAnsi="Times New Roman"/>
          <w:sz w:val="28"/>
          <w:szCs w:val="28"/>
        </w:rPr>
        <w:t xml:space="preserve">ей), или пройти курсы переподготовки по соответствующей программе, и стаж педагогической работы не менее 2 лет. </w:t>
      </w:r>
      <w:proofErr w:type="gramEnd"/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исходит из параметров уже имеющегося финансирования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школьного образования детей с ОВЗ, не предполагает выхода за </w:t>
      </w:r>
      <w:r>
        <w:rPr>
          <w:rFonts w:ascii="Times New Roman" w:hAnsi="Times New Roman" w:cs="Times New Roman"/>
          <w:sz w:val="28"/>
          <w:szCs w:val="28"/>
        </w:rPr>
        <w:t>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</w:t>
      </w:r>
      <w:r>
        <w:rPr>
          <w:rFonts w:ascii="Times New Roman" w:hAnsi="Times New Roman" w:cs="Times New Roman"/>
          <w:sz w:val="28"/>
          <w:szCs w:val="28"/>
        </w:rPr>
        <w:t>ции ребёнка в общеобразовательную среду.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соответствии с </w:t>
      </w:r>
      <w:hyperlink r:id="rId9" w:anchor="Par182" w:history="1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8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определяются по каждому уровню образования в соответствии с федеральными государственными образовательными стандар</w:t>
      </w:r>
      <w:r>
        <w:rPr>
          <w:rFonts w:ascii="Times New Roman" w:hAnsi="Times New Roman" w:cs="Times New Roman"/>
          <w:sz w:val="28"/>
          <w:szCs w:val="28"/>
        </w:rPr>
        <w:t>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</w:t>
      </w:r>
      <w:r>
        <w:rPr>
          <w:rFonts w:ascii="Times New Roman" w:hAnsi="Times New Roman" w:cs="Times New Roman"/>
          <w:sz w:val="28"/>
          <w:szCs w:val="28"/>
        </w:rPr>
        <w:t>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иных, предусмотренных Законом, особенностей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и осуществления образовательной деятельности (для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обучающихся) в расчете на одного обучающегося, если иное не установлено настоящей статьей.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обеспечение образования лиц с ОВЗ опирается на п.2 ст. 99 ФЗ «Об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Федерации». 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адаптированной общеобразовательной программы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должны: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обеспечивать образовательной организации возможность исполнения требований стандарта;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обеспечивать реализаци</w:t>
      </w:r>
      <w:r>
        <w:rPr>
          <w:rFonts w:ascii="Times New Roman" w:hAnsi="Times New Roman" w:cs="Times New Roman"/>
          <w:sz w:val="28"/>
          <w:szCs w:val="28"/>
        </w:rPr>
        <w:t>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отражать структуру и объем расходов, необходимых для реализации адаптированной программы и дости</w:t>
      </w:r>
      <w:r>
        <w:rPr>
          <w:rFonts w:ascii="Times New Roman" w:hAnsi="Times New Roman" w:cs="Times New Roman"/>
          <w:sz w:val="28"/>
          <w:szCs w:val="28"/>
        </w:rPr>
        <w:t xml:space="preserve">жения планируемых результатов, а также механизм их формирования. 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на образование включает: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образование ребенка на основе адаптированной образовательной программы;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сопровождение ребенка в период его нахождения в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зации;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консультирование родителей и членов семей по вопросам образования ребенка;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необходимым учебным, информационно-техническим оборудованием и учебно-дидактическим материалом.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п.2 ст. 99 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с ОВЗ. 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реализации основной образовательной программы НОО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ОВЗ,  является возможность для беспрепятственного доступа обучающихся ко всем объектам инфраструктуры образовательной организации.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общеобразовательных прог</w:t>
      </w:r>
      <w:r>
        <w:rPr>
          <w:rFonts w:ascii="Times New Roman" w:hAnsi="Times New Roman" w:cs="Times New Roman"/>
          <w:sz w:val="28"/>
          <w:szCs w:val="28"/>
        </w:rPr>
        <w:t xml:space="preserve">рамм используются различные образовательные технологии, в том числе дистанционные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технологии, электронное обучение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программы реализуются образовательной организацией как самостоятельно, так и посредством сетевых форм.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несколькими организациями основной образовательной программы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организациях, осуществляющих реализацию основной образовательной программы начального общего образовани</w:t>
      </w:r>
      <w:r>
        <w:rPr>
          <w:rFonts w:ascii="Times New Roman" w:hAnsi="Times New Roman" w:cs="Times New Roman"/>
          <w:sz w:val="28"/>
          <w:szCs w:val="28"/>
        </w:rPr>
        <w:t>я и программы коррекционной работы для обучающихся с ОВЗ,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ормационных технологий, телекоммуникационных технологий, соответствующих технических средств и технологий (в том числе,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-тренажеров, инструментов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</w:t>
      </w:r>
      <w:proofErr w:type="spellEnd"/>
      <w:r>
        <w:rPr>
          <w:rFonts w:ascii="Times New Roman" w:hAnsi="Times New Roman" w:cs="Times New Roman"/>
          <w:sz w:val="28"/>
          <w:szCs w:val="28"/>
        </w:rPr>
        <w:t>, цифровых видео материалов и др.), обеспечивающих достижение каждым обучающимся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ОВЗ максимально воз</w:t>
      </w:r>
      <w:r>
        <w:rPr>
          <w:rFonts w:ascii="Times New Roman" w:hAnsi="Times New Roman" w:cs="Times New Roman"/>
          <w:sz w:val="28"/>
          <w:szCs w:val="28"/>
        </w:rPr>
        <w:t>можных для него результатов обучения.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</w:t>
      </w:r>
      <w:r>
        <w:rPr>
          <w:rFonts w:ascii="Times New Roman" w:hAnsi="Times New Roman" w:cs="Times New Roman"/>
          <w:sz w:val="28"/>
          <w:szCs w:val="28"/>
        </w:rPr>
        <w:t>езультатам освоения основной образовательной программы начального общего образования детей с ОВЗ, а также соблюдение: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</w:t>
      </w:r>
      <w:r>
        <w:rPr>
          <w:rFonts w:ascii="Times New Roman" w:hAnsi="Times New Roman" w:cs="Times New Roman"/>
          <w:sz w:val="28"/>
          <w:szCs w:val="28"/>
        </w:rPr>
        <w:t xml:space="preserve">т. д.); 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пожарной и электробезопасности; 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требований охраны труда;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возможность для беспрепятственного доступа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информации, объектам инфраструктуры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общего образования детей с ОВЗ должна соответствовать действующим санитарным и противопожарным нормам, нормам охраны труда работников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учреждений, предъявляемым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</w:t>
      </w:r>
      <w:r>
        <w:rPr>
          <w:rFonts w:ascii="Times New Roman" w:hAnsi="Times New Roman" w:cs="Times New Roman"/>
          <w:sz w:val="28"/>
          <w:szCs w:val="28"/>
        </w:rPr>
        <w:t xml:space="preserve">ложение и размеры рабочих, игровых зон и зон для индивидуальных занятий в учебных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деятельности); 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помещениям для питания обучающихся, а также для хранения и приготовления пищи, обеспечивающим возможность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качественного горячего питания, в том числе горячих завтраков; </w:t>
      </w:r>
      <w:proofErr w:type="gramEnd"/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помещениям, предназначенным для занятий музыкой, изобразительным искусством,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роботехникой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моделированием, техническим творчеством, естественнонаучными исследованиями, иностранными языками,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актовому залу; 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спортивным залам, игровому и спортивному оборудованию; 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помещениям для медицинского персонала;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мебели, офисному оснащению и  хозяйственному инвентарю;</w:t>
      </w:r>
    </w:p>
    <w:p w:rsidR="003E3FC9" w:rsidRDefault="00ED717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расходным материалам и канцелярским принадлежностям (бумага для ручного и маш</w:t>
      </w:r>
      <w:r>
        <w:rPr>
          <w:rFonts w:ascii="Times New Roman" w:hAnsi="Times New Roman" w:cs="Times New Roman"/>
          <w:sz w:val="28"/>
          <w:szCs w:val="28"/>
        </w:rPr>
        <w:t xml:space="preserve">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самостоятельно за счет выделяемых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3E3FC9" w:rsidRDefault="00ED7173">
      <w:pPr>
        <w:widowControl w:val="0"/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школьного образования детей с ограниченн</w:t>
      </w:r>
      <w:r>
        <w:rPr>
          <w:rFonts w:ascii="Times New Roman" w:hAnsi="Times New Roman" w:cs="Times New Roman"/>
          <w:sz w:val="28"/>
          <w:szCs w:val="28"/>
        </w:rPr>
        <w:t xml:space="preserve">ыми возможностями здоровья должно отвечать не только общим, но и специфическим образовательным потребностям каждой категории обучающихся с ОВЗ. </w:t>
      </w:r>
    </w:p>
    <w:p w:rsidR="003E3FC9" w:rsidRDefault="003E3FC9"/>
    <w:sectPr w:rsidR="003E3FC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7173">
      <w:pPr>
        <w:spacing w:after="0" w:line="240" w:lineRule="auto"/>
      </w:pPr>
      <w:r>
        <w:separator/>
      </w:r>
    </w:p>
  </w:endnote>
  <w:endnote w:type="continuationSeparator" w:id="0">
    <w:p w:rsidR="00000000" w:rsidRDefault="00ED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agmaticaC"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C9" w:rsidRDefault="00ED7173">
      <w:r>
        <w:separator/>
      </w:r>
    </w:p>
  </w:footnote>
  <w:footnote w:type="continuationSeparator" w:id="0">
    <w:p w:rsidR="003E3FC9" w:rsidRDefault="00ED7173">
      <w:r>
        <w:continuationSeparator/>
      </w:r>
    </w:p>
  </w:footnote>
  <w:footnote w:id="1">
    <w:p w:rsidR="003E3FC9" w:rsidRDefault="00ED7173">
      <w:pPr>
        <w:jc w:val="both"/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Пункт 13 статьи 59 Федерального </w:t>
      </w:r>
      <w:r>
        <w:rPr>
          <w:rFonts w:ascii="Times New Roman" w:hAnsi="Times New Roman" w:cs="Times New Roman"/>
          <w:sz w:val="20"/>
          <w:szCs w:val="20"/>
        </w:rPr>
        <w:t xml:space="preserve">закона Российской Федерации «Об образовании в Российской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Федерации»N</w:t>
      </w:r>
      <w:proofErr w:type="spellEnd"/>
      <w:r>
        <w:rPr>
          <w:rFonts w:ascii="Times New Roman" w:hAnsi="Times New Roman" w:cs="Times New Roman"/>
          <w:sz w:val="20"/>
          <w:szCs w:val="20"/>
        </w:rPr>
        <w:t> 273-ФЗ (в ред. Федеральных законов от 07.05.2013 N 99-ФЗ, от 23.07.2013 N 203-ФЗ).</w:t>
      </w:r>
    </w:p>
  </w:footnote>
  <w:footnote w:id="2">
    <w:p w:rsidR="003E3FC9" w:rsidRDefault="00ED7173">
      <w:pPr>
        <w:pStyle w:val="af2"/>
        <w:spacing w:before="0" w:after="0" w:line="240" w:lineRule="auto"/>
        <w:jc w:val="both"/>
      </w:pPr>
      <w:r>
        <w:rPr>
          <w:rStyle w:val="a7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</w:t>
      </w:r>
      <w:r>
        <w:rPr>
          <w:sz w:val="22"/>
          <w:szCs w:val="22"/>
        </w:rPr>
        <w:t>73-ФЗ (в ред. Федеральных законов от 07.05.2013 N 99-ФЗ, от 23.07.2013 N 203-ФЗ).</w:t>
      </w:r>
    </w:p>
  </w:footnote>
  <w:footnote w:id="3">
    <w:p w:rsidR="003E3FC9" w:rsidRDefault="00ED7173">
      <w:pPr>
        <w:pStyle w:val="a4"/>
        <w:jc w:val="both"/>
      </w:pPr>
      <w:r>
        <w:rPr>
          <w:rStyle w:val="a7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(зарегистрирован Министерст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4">
    <w:p w:rsidR="003E3FC9" w:rsidRDefault="00ED7173">
      <w:pPr>
        <w:pStyle w:val="a4"/>
      </w:pPr>
      <w:r>
        <w:rPr>
          <w:rStyle w:val="a7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5">
    <w:p w:rsidR="003E3FC9" w:rsidRDefault="00ED7173">
      <w:pPr>
        <w:pStyle w:val="a4"/>
      </w:pPr>
      <w:r>
        <w:rPr>
          <w:rStyle w:val="a7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6">
    <w:p w:rsidR="003E3FC9" w:rsidRDefault="00ED7173">
      <w:pPr>
        <w:pStyle w:val="a4"/>
        <w:jc w:val="both"/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Часть2 статьи13 Федерального закона от 29 декабря 2012г. №273-ФЗ “Об образовании в </w:t>
      </w: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  <w:proofErr w:type="gramStart"/>
      <w:r>
        <w:rPr>
          <w:rFonts w:ascii="Times New Roman" w:hAnsi="Times New Roman" w:cs="Times New Roman"/>
          <w:sz w:val="20"/>
          <w:szCs w:val="20"/>
        </w:rPr>
        <w:t>”(</w:t>
      </w:r>
      <w:proofErr w:type="gramEnd"/>
      <w:r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2012, №53, ст.7598; 2013, №19, ст.2326)</w:t>
      </w:r>
    </w:p>
  </w:footnote>
  <w:footnote w:id="7">
    <w:p w:rsidR="003E3FC9" w:rsidRDefault="00ED7173">
      <w:pPr>
        <w:pStyle w:val="a4"/>
        <w:jc w:val="both"/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0"/>
          <w:szCs w:val="20"/>
        </w:rPr>
        <w:t>Часть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статьи13 Федерального закона от 29 декабря 2012г. №273-ФЗ “Об образовании в Российской Федерации» (Собрание законодательства Российской Фе</w:t>
      </w:r>
      <w:r>
        <w:rPr>
          <w:rFonts w:ascii="Times New Roman" w:hAnsi="Times New Roman" w:cs="Times New Roman"/>
          <w:sz w:val="20"/>
          <w:szCs w:val="20"/>
        </w:rPr>
        <w:t>дерации, 2012, №53, ст.7598; 2013, №19, ст.2326)</w:t>
      </w:r>
    </w:p>
  </w:footnote>
  <w:footnote w:id="8">
    <w:p w:rsidR="003E3FC9" w:rsidRDefault="00ED7173">
      <w:pPr>
        <w:spacing w:after="0" w:line="240" w:lineRule="auto"/>
        <w:jc w:val="both"/>
      </w:pPr>
      <w:r>
        <w:rPr>
          <w:rStyle w:val="a7"/>
        </w:rPr>
        <w:footnoteRef/>
      </w:r>
      <w:r>
        <w:rPr>
          <w:rFonts w:ascii="Times New Roman" w:hAnsi="Times New Roman"/>
          <w:sz w:val="20"/>
          <w:szCs w:val="20"/>
        </w:rPr>
        <w:t xml:space="preserve"> Статьи 14 и 15 Федерального закона «О социальной защите инвалидов в Российской Федерации» от 24ноября 1995г. №181-ФЗ (Собрание законодательства Российской Федерации,1995, № 48, ст. 4563, Российская газета,</w:t>
      </w:r>
      <w:r>
        <w:rPr>
          <w:rFonts w:ascii="Times New Roman" w:hAnsi="Times New Roman"/>
          <w:sz w:val="20"/>
          <w:szCs w:val="20"/>
        </w:rPr>
        <w:t xml:space="preserve"> 1995, № 234)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7A1"/>
    <w:multiLevelType w:val="multilevel"/>
    <w:tmpl w:val="4B4E6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0665D6"/>
    <w:multiLevelType w:val="multilevel"/>
    <w:tmpl w:val="FABC9C8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96283"/>
    <w:multiLevelType w:val="multilevel"/>
    <w:tmpl w:val="12D0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F5E745C"/>
    <w:multiLevelType w:val="multilevel"/>
    <w:tmpl w:val="78F6D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9"/>
    <w:rsid w:val="003E3FC9"/>
    <w:rsid w:val="00E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4C2008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2008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3CC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nhideWhenUsed/>
    <w:rsid w:val="00D53C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C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Текст сноски Знак1"/>
    <w:basedOn w:val="a0"/>
    <w:link w:val="a4"/>
    <w:semiHidden/>
    <w:qFormat/>
    <w:locked/>
    <w:rsid w:val="004C2008"/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a5">
    <w:name w:val="Текст сноски Знак"/>
    <w:basedOn w:val="a0"/>
    <w:uiPriority w:val="99"/>
    <w:semiHidden/>
    <w:qFormat/>
    <w:rsid w:val="004C2008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4C2008"/>
    <w:rPr>
      <w:vertAlign w:val="superscript"/>
    </w:rPr>
  </w:style>
  <w:style w:type="character" w:customStyle="1" w:styleId="21">
    <w:name w:val="Заголовок 2 Знак1"/>
    <w:basedOn w:val="a0"/>
    <w:semiHidden/>
    <w:qFormat/>
    <w:locked/>
    <w:rsid w:val="004C200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semiHidden/>
    <w:qFormat/>
    <w:locked/>
    <w:rsid w:val="004C2008"/>
    <w:rPr>
      <w:rFonts w:ascii="Arial" w:eastAsiaTheme="majorEastAsia" w:hAnsi="Arial" w:cstheme="majorBidi"/>
      <w:b/>
      <w:bCs/>
      <w:i/>
      <w:kern w:val="2"/>
      <w:sz w:val="28"/>
    </w:rPr>
  </w:style>
  <w:style w:type="character" w:customStyle="1" w:styleId="a7">
    <w:name w:val="Символ сноски"/>
    <w:qFormat/>
    <w:rsid w:val="004C2008"/>
    <w:rPr>
      <w:vertAlign w:val="superscript"/>
    </w:rPr>
  </w:style>
  <w:style w:type="character" w:customStyle="1" w:styleId="10">
    <w:name w:val="Знак сноски1"/>
    <w:qFormat/>
    <w:rsid w:val="004C2008"/>
    <w:rPr>
      <w:vertAlign w:val="superscript"/>
    </w:rPr>
  </w:style>
  <w:style w:type="character" w:customStyle="1" w:styleId="ListLabel1">
    <w:name w:val="ListLabel 1"/>
    <w:qFormat/>
    <w:rPr>
      <w:color w:val="1F497D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 New Roman" w:hAnsi="Times New Roman"/>
      <w:sz w:val="28"/>
    </w:rPr>
  </w:style>
  <w:style w:type="character" w:customStyle="1" w:styleId="ListLabel6">
    <w:name w:val="ListLabel 6"/>
    <w:qFormat/>
    <w:rPr>
      <w:rFonts w:cs="Times New Roman"/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a8">
    <w:name w:val="Ссылка указателя"/>
    <w:qFormat/>
  </w:style>
  <w:style w:type="character" w:customStyle="1" w:styleId="a9">
    <w:name w:val="Основной Знак"/>
    <w:qFormat/>
    <w:rPr>
      <w:rFonts w:ascii="NewtonCSanPin" w:hAnsi="NewtonCSanPin"/>
      <w:color w:val="000000"/>
      <w:sz w:val="21"/>
      <w:szCs w:val="21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styleId="af1">
    <w:name w:val="Balloon Text"/>
    <w:basedOn w:val="a"/>
    <w:uiPriority w:val="99"/>
    <w:semiHidden/>
    <w:unhideWhenUsed/>
    <w:qFormat/>
    <w:rsid w:val="00D53C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2">
    <w:name w:val="toc 3"/>
    <w:basedOn w:val="a"/>
    <w:next w:val="a"/>
    <w:autoRedefine/>
    <w:uiPriority w:val="39"/>
    <w:unhideWhenUsed/>
    <w:rsid w:val="00D53CC0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</w:rPr>
  </w:style>
  <w:style w:type="paragraph" w:styleId="22">
    <w:name w:val="toc 2"/>
    <w:basedOn w:val="a"/>
    <w:next w:val="a"/>
    <w:autoRedefine/>
    <w:uiPriority w:val="39"/>
    <w:unhideWhenUsed/>
    <w:rsid w:val="00D53CC0"/>
    <w:pPr>
      <w:suppressAutoHyphens/>
      <w:ind w:left="220"/>
    </w:pPr>
    <w:rPr>
      <w:rFonts w:ascii="Calibri" w:eastAsia="Arial Unicode MS" w:hAnsi="Calibri" w:cs="Calibri"/>
      <w:color w:val="00000A"/>
    </w:rPr>
  </w:style>
  <w:style w:type="paragraph" w:styleId="af2">
    <w:name w:val="Normal (Web)"/>
    <w:basedOn w:val="a"/>
    <w:semiHidden/>
    <w:unhideWhenUsed/>
    <w:qFormat/>
    <w:rsid w:val="004C2008"/>
    <w:pPr>
      <w:spacing w:before="130" w:after="130" w:line="36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1"/>
    <w:semiHidden/>
    <w:unhideWhenUsed/>
    <w:rsid w:val="004C2008"/>
    <w:pPr>
      <w:spacing w:after="0" w:line="240" w:lineRule="auto"/>
    </w:pPr>
    <w:rPr>
      <w:rFonts w:ascii="Calibri" w:eastAsia="Arial Unicode MS" w:hAnsi="Calibri" w:cs="Calibri"/>
      <w:color w:val="00000A"/>
    </w:rPr>
  </w:style>
  <w:style w:type="paragraph" w:customStyle="1" w:styleId="14TexstOSNOVA1012">
    <w:name w:val="14TexstOSNOVA_10/12"/>
    <w:basedOn w:val="a"/>
    <w:uiPriority w:val="99"/>
    <w:qFormat/>
    <w:rsid w:val="004C2008"/>
    <w:pPr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qFormat/>
    <w:rsid w:val="004C2008"/>
    <w:pPr>
      <w:spacing w:beforeAutospacing="1" w:afterAutospacing="1" w:line="240" w:lineRule="auto"/>
    </w:pPr>
    <w:rPr>
      <w:rFonts w:ascii="Times New Roman" w:eastAsia="Calibri" w:hAnsi="Times New Roman" w:cs="Times New Roman"/>
      <w:lang w:eastAsia="ru-RU"/>
    </w:rPr>
  </w:style>
  <w:style w:type="paragraph" w:styleId="af3">
    <w:name w:val="No Spacing"/>
    <w:qFormat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Основной"/>
    <w:basedOn w:val="a"/>
    <w:qFormat/>
    <w:pPr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1"/>
      <w:lang w:eastAsia="en-US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4C2008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2008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3CC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nhideWhenUsed/>
    <w:rsid w:val="00D53C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C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Текст сноски Знак1"/>
    <w:basedOn w:val="a0"/>
    <w:link w:val="a4"/>
    <w:semiHidden/>
    <w:qFormat/>
    <w:locked/>
    <w:rsid w:val="004C2008"/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a5">
    <w:name w:val="Текст сноски Знак"/>
    <w:basedOn w:val="a0"/>
    <w:uiPriority w:val="99"/>
    <w:semiHidden/>
    <w:qFormat/>
    <w:rsid w:val="004C2008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4C2008"/>
    <w:rPr>
      <w:vertAlign w:val="superscript"/>
    </w:rPr>
  </w:style>
  <w:style w:type="character" w:customStyle="1" w:styleId="21">
    <w:name w:val="Заголовок 2 Знак1"/>
    <w:basedOn w:val="a0"/>
    <w:semiHidden/>
    <w:qFormat/>
    <w:locked/>
    <w:rsid w:val="004C200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semiHidden/>
    <w:qFormat/>
    <w:locked/>
    <w:rsid w:val="004C2008"/>
    <w:rPr>
      <w:rFonts w:ascii="Arial" w:eastAsiaTheme="majorEastAsia" w:hAnsi="Arial" w:cstheme="majorBidi"/>
      <w:b/>
      <w:bCs/>
      <w:i/>
      <w:kern w:val="2"/>
      <w:sz w:val="28"/>
    </w:rPr>
  </w:style>
  <w:style w:type="character" w:customStyle="1" w:styleId="a7">
    <w:name w:val="Символ сноски"/>
    <w:qFormat/>
    <w:rsid w:val="004C2008"/>
    <w:rPr>
      <w:vertAlign w:val="superscript"/>
    </w:rPr>
  </w:style>
  <w:style w:type="character" w:customStyle="1" w:styleId="10">
    <w:name w:val="Знак сноски1"/>
    <w:qFormat/>
    <w:rsid w:val="004C2008"/>
    <w:rPr>
      <w:vertAlign w:val="superscript"/>
    </w:rPr>
  </w:style>
  <w:style w:type="character" w:customStyle="1" w:styleId="ListLabel1">
    <w:name w:val="ListLabel 1"/>
    <w:qFormat/>
    <w:rPr>
      <w:color w:val="1F497D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 New Roman" w:hAnsi="Times New Roman"/>
      <w:sz w:val="28"/>
    </w:rPr>
  </w:style>
  <w:style w:type="character" w:customStyle="1" w:styleId="ListLabel6">
    <w:name w:val="ListLabel 6"/>
    <w:qFormat/>
    <w:rPr>
      <w:rFonts w:cs="Times New Roman"/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a8">
    <w:name w:val="Ссылка указателя"/>
    <w:qFormat/>
  </w:style>
  <w:style w:type="character" w:customStyle="1" w:styleId="a9">
    <w:name w:val="Основной Знак"/>
    <w:qFormat/>
    <w:rPr>
      <w:rFonts w:ascii="NewtonCSanPin" w:hAnsi="NewtonCSanPin"/>
      <w:color w:val="000000"/>
      <w:sz w:val="21"/>
      <w:szCs w:val="21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styleId="af1">
    <w:name w:val="Balloon Text"/>
    <w:basedOn w:val="a"/>
    <w:uiPriority w:val="99"/>
    <w:semiHidden/>
    <w:unhideWhenUsed/>
    <w:qFormat/>
    <w:rsid w:val="00D53C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2">
    <w:name w:val="toc 3"/>
    <w:basedOn w:val="a"/>
    <w:next w:val="a"/>
    <w:autoRedefine/>
    <w:uiPriority w:val="39"/>
    <w:unhideWhenUsed/>
    <w:rsid w:val="00D53CC0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</w:rPr>
  </w:style>
  <w:style w:type="paragraph" w:styleId="22">
    <w:name w:val="toc 2"/>
    <w:basedOn w:val="a"/>
    <w:next w:val="a"/>
    <w:autoRedefine/>
    <w:uiPriority w:val="39"/>
    <w:unhideWhenUsed/>
    <w:rsid w:val="00D53CC0"/>
    <w:pPr>
      <w:suppressAutoHyphens/>
      <w:ind w:left="220"/>
    </w:pPr>
    <w:rPr>
      <w:rFonts w:ascii="Calibri" w:eastAsia="Arial Unicode MS" w:hAnsi="Calibri" w:cs="Calibri"/>
      <w:color w:val="00000A"/>
    </w:rPr>
  </w:style>
  <w:style w:type="paragraph" w:styleId="af2">
    <w:name w:val="Normal (Web)"/>
    <w:basedOn w:val="a"/>
    <w:semiHidden/>
    <w:unhideWhenUsed/>
    <w:qFormat/>
    <w:rsid w:val="004C2008"/>
    <w:pPr>
      <w:spacing w:before="130" w:after="130" w:line="36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1"/>
    <w:semiHidden/>
    <w:unhideWhenUsed/>
    <w:rsid w:val="004C2008"/>
    <w:pPr>
      <w:spacing w:after="0" w:line="240" w:lineRule="auto"/>
    </w:pPr>
    <w:rPr>
      <w:rFonts w:ascii="Calibri" w:eastAsia="Arial Unicode MS" w:hAnsi="Calibri" w:cs="Calibri"/>
      <w:color w:val="00000A"/>
    </w:rPr>
  </w:style>
  <w:style w:type="paragraph" w:customStyle="1" w:styleId="14TexstOSNOVA1012">
    <w:name w:val="14TexstOSNOVA_10/12"/>
    <w:basedOn w:val="a"/>
    <w:uiPriority w:val="99"/>
    <w:qFormat/>
    <w:rsid w:val="004C2008"/>
    <w:pPr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qFormat/>
    <w:rsid w:val="004C2008"/>
    <w:pPr>
      <w:spacing w:beforeAutospacing="1" w:afterAutospacing="1" w:line="240" w:lineRule="auto"/>
    </w:pPr>
    <w:rPr>
      <w:rFonts w:ascii="Times New Roman" w:eastAsia="Calibri" w:hAnsi="Times New Roman" w:cs="Times New Roman"/>
      <w:lang w:eastAsia="ru-RU"/>
    </w:rPr>
  </w:style>
  <w:style w:type="paragraph" w:styleId="af3">
    <w:name w:val="No Spacing"/>
    <w:qFormat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Основной"/>
    <w:basedOn w:val="a"/>
    <w:qFormat/>
    <w:pPr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1"/>
      <w:lang w:eastAsia="en-US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%D0%94%D0%98%D0%9D%D0%90%D0%9C%D0%98%D0%9A%D0%90/Downloads/%D0%A4%D0%93%D0%9E%D0%A1_%D0%9E%D0%92%D0%97_%D1%81%D0%BB%D0%B0%D0%B1%D0%BE%D1%81%D0%BB_19.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5036</Words>
  <Characters>28709</Characters>
  <Application>Microsoft Office Word</Application>
  <DocSecurity>0</DocSecurity>
  <Lines>239</Lines>
  <Paragraphs>67</Paragraphs>
  <ScaleCrop>false</ScaleCrop>
  <Company>Microsoft</Company>
  <LinksUpToDate>false</LinksUpToDate>
  <CharactersWithSpaces>33678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dcterms:created xsi:type="dcterms:W3CDTF">2019-09-21T01:16:00Z</dcterms:created>
  <dcterms:modified xsi:type="dcterms:W3CDTF">2019-10-30T04:26:00Z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